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27E" w:rsidRDefault="003D671F" w:rsidP="005251F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Методическая</w:t>
      </w:r>
      <w:r w:rsidR="00812CB7" w:rsidRPr="00B4027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разработка</w:t>
      </w:r>
      <w:r w:rsidR="00812CB7" w:rsidRPr="00B4027E">
        <w:rPr>
          <w:b/>
          <w:sz w:val="28"/>
          <w:szCs w:val="28"/>
        </w:rPr>
        <w:t xml:space="preserve"> по практической части Модуля 4 </w:t>
      </w:r>
    </w:p>
    <w:p w:rsidR="00812CB7" w:rsidRPr="00B4027E" w:rsidRDefault="00812CB7" w:rsidP="005251F3">
      <w:pPr>
        <w:spacing w:line="360" w:lineRule="auto"/>
        <w:jc w:val="center"/>
        <w:rPr>
          <w:b/>
          <w:sz w:val="28"/>
          <w:szCs w:val="28"/>
        </w:rPr>
      </w:pPr>
      <w:r w:rsidRPr="00B4027E">
        <w:rPr>
          <w:b/>
          <w:sz w:val="28"/>
          <w:szCs w:val="28"/>
        </w:rPr>
        <w:t>«Содержание и методика преподавания тем по финансовым инструментам»</w:t>
      </w:r>
    </w:p>
    <w:p w:rsidR="00812CB7" w:rsidRPr="00B4027E" w:rsidRDefault="00812CB7" w:rsidP="005251F3">
      <w:pPr>
        <w:spacing w:line="360" w:lineRule="auto"/>
        <w:jc w:val="center"/>
        <w:rPr>
          <w:b/>
          <w:sz w:val="28"/>
          <w:szCs w:val="28"/>
        </w:rPr>
      </w:pPr>
      <w:r w:rsidRPr="00B4027E">
        <w:rPr>
          <w:b/>
          <w:sz w:val="28"/>
          <w:szCs w:val="28"/>
        </w:rPr>
        <w:t>Автор разработки</w:t>
      </w:r>
      <w:r w:rsidR="00B4027E" w:rsidRPr="00B4027E">
        <w:rPr>
          <w:b/>
          <w:sz w:val="28"/>
          <w:szCs w:val="28"/>
        </w:rPr>
        <w:t>: Наумов В.П.</w:t>
      </w:r>
    </w:p>
    <w:p w:rsidR="00812CB7" w:rsidRPr="00B4027E" w:rsidRDefault="00812CB7" w:rsidP="005251F3">
      <w:pPr>
        <w:spacing w:line="360" w:lineRule="auto"/>
        <w:jc w:val="both"/>
        <w:rPr>
          <w:caps/>
          <w:sz w:val="28"/>
          <w:szCs w:val="28"/>
        </w:rPr>
      </w:pPr>
      <w:r w:rsidRPr="00B4027E">
        <w:rPr>
          <w:sz w:val="28"/>
          <w:szCs w:val="28"/>
        </w:rPr>
        <w:t xml:space="preserve"> </w:t>
      </w:r>
      <w:r w:rsidR="00B4027E">
        <w:rPr>
          <w:sz w:val="28"/>
          <w:szCs w:val="28"/>
        </w:rPr>
        <w:t xml:space="preserve">    </w:t>
      </w:r>
      <w:r w:rsidRPr="00B4027E">
        <w:rPr>
          <w:sz w:val="28"/>
          <w:szCs w:val="28"/>
        </w:rPr>
        <w:t>Цель методическ</w:t>
      </w:r>
      <w:r w:rsidR="003D671F">
        <w:rPr>
          <w:sz w:val="28"/>
          <w:szCs w:val="28"/>
        </w:rPr>
        <w:t>ой разработки</w:t>
      </w:r>
      <w:r w:rsidRPr="00B4027E">
        <w:rPr>
          <w:sz w:val="28"/>
          <w:szCs w:val="28"/>
        </w:rPr>
        <w:t xml:space="preserve"> - </w:t>
      </w:r>
      <w:r w:rsidRPr="00B4027E">
        <w:rPr>
          <w:bCs/>
          <w:sz w:val="28"/>
          <w:szCs w:val="28"/>
        </w:rPr>
        <w:t xml:space="preserve">научить студентов:    </w:t>
      </w:r>
    </w:p>
    <w:p w:rsidR="00812CB7" w:rsidRPr="00B4027E" w:rsidRDefault="00812CB7" w:rsidP="005251F3">
      <w:pPr>
        <w:spacing w:line="360" w:lineRule="auto"/>
        <w:rPr>
          <w:bCs/>
          <w:sz w:val="28"/>
          <w:szCs w:val="28"/>
        </w:rPr>
      </w:pPr>
      <w:r w:rsidRPr="00B4027E">
        <w:rPr>
          <w:bCs/>
          <w:sz w:val="28"/>
          <w:szCs w:val="28"/>
        </w:rPr>
        <w:t xml:space="preserve">    </w:t>
      </w:r>
      <w:r w:rsidR="00B4027E">
        <w:rPr>
          <w:bCs/>
          <w:sz w:val="28"/>
          <w:szCs w:val="28"/>
        </w:rPr>
        <w:t xml:space="preserve">    </w:t>
      </w:r>
      <w:r w:rsidRPr="00B4027E">
        <w:rPr>
          <w:bCs/>
          <w:sz w:val="28"/>
          <w:szCs w:val="28"/>
        </w:rPr>
        <w:t xml:space="preserve">- иметь представление </w:t>
      </w:r>
      <w:r w:rsidR="00B4027E">
        <w:rPr>
          <w:bCs/>
          <w:sz w:val="28"/>
          <w:szCs w:val="28"/>
        </w:rPr>
        <w:t>о финансовых методах увеличения капитала</w:t>
      </w:r>
      <w:r w:rsidRPr="00B4027E">
        <w:rPr>
          <w:bCs/>
          <w:sz w:val="28"/>
          <w:szCs w:val="28"/>
        </w:rPr>
        <w:t>;</w:t>
      </w:r>
    </w:p>
    <w:p w:rsidR="00812CB7" w:rsidRPr="00B4027E" w:rsidRDefault="00812CB7" w:rsidP="005251F3">
      <w:pPr>
        <w:pStyle w:val="a9"/>
        <w:spacing w:line="360" w:lineRule="auto"/>
        <w:jc w:val="both"/>
        <w:rPr>
          <w:bCs/>
          <w:sz w:val="28"/>
          <w:szCs w:val="28"/>
        </w:rPr>
      </w:pPr>
      <w:r w:rsidRPr="00B4027E">
        <w:rPr>
          <w:bCs/>
          <w:sz w:val="28"/>
          <w:szCs w:val="28"/>
        </w:rPr>
        <w:t xml:space="preserve">    </w:t>
      </w:r>
      <w:r w:rsidR="00B4027E">
        <w:rPr>
          <w:bCs/>
          <w:sz w:val="28"/>
          <w:szCs w:val="28"/>
        </w:rPr>
        <w:t xml:space="preserve">    </w:t>
      </w:r>
      <w:r w:rsidRPr="00B4027E">
        <w:rPr>
          <w:bCs/>
          <w:sz w:val="28"/>
          <w:szCs w:val="28"/>
        </w:rPr>
        <w:t xml:space="preserve">- понимать задачи и методологию </w:t>
      </w:r>
      <w:r w:rsidR="00B4027E">
        <w:rPr>
          <w:bCs/>
          <w:sz w:val="28"/>
          <w:szCs w:val="28"/>
        </w:rPr>
        <w:t>финансовых расчетов</w:t>
      </w:r>
      <w:r w:rsidRPr="00B4027E">
        <w:rPr>
          <w:bCs/>
          <w:sz w:val="28"/>
          <w:szCs w:val="28"/>
        </w:rPr>
        <w:t>.</w:t>
      </w:r>
    </w:p>
    <w:p w:rsidR="00812CB7" w:rsidRPr="00B4027E" w:rsidRDefault="00812CB7" w:rsidP="005251F3">
      <w:pPr>
        <w:pStyle w:val="a9"/>
        <w:spacing w:line="360" w:lineRule="auto"/>
        <w:jc w:val="both"/>
        <w:rPr>
          <w:bCs/>
          <w:sz w:val="28"/>
          <w:szCs w:val="28"/>
        </w:rPr>
      </w:pPr>
      <w:r w:rsidRPr="00B4027E">
        <w:rPr>
          <w:bCs/>
          <w:sz w:val="28"/>
          <w:szCs w:val="28"/>
        </w:rPr>
        <w:t xml:space="preserve">    Приведенные в </w:t>
      </w:r>
      <w:r w:rsidR="00B4027E">
        <w:rPr>
          <w:bCs/>
          <w:sz w:val="28"/>
          <w:szCs w:val="28"/>
        </w:rPr>
        <w:t>методическо</w:t>
      </w:r>
      <w:r w:rsidR="003D671F">
        <w:rPr>
          <w:bCs/>
          <w:sz w:val="28"/>
          <w:szCs w:val="28"/>
        </w:rPr>
        <w:t>й</w:t>
      </w:r>
      <w:r w:rsidR="00B4027E">
        <w:rPr>
          <w:bCs/>
          <w:sz w:val="28"/>
          <w:szCs w:val="28"/>
        </w:rPr>
        <w:t xml:space="preserve"> </w:t>
      </w:r>
      <w:r w:rsidR="003D671F">
        <w:rPr>
          <w:bCs/>
          <w:sz w:val="28"/>
          <w:szCs w:val="28"/>
        </w:rPr>
        <w:t>разработке</w:t>
      </w:r>
      <w:r w:rsidR="00B4027E">
        <w:rPr>
          <w:bCs/>
          <w:sz w:val="28"/>
          <w:szCs w:val="28"/>
        </w:rPr>
        <w:t xml:space="preserve"> </w:t>
      </w:r>
      <w:r w:rsidRPr="00B4027E">
        <w:rPr>
          <w:bCs/>
          <w:sz w:val="28"/>
          <w:szCs w:val="28"/>
        </w:rPr>
        <w:t xml:space="preserve">задачи могут быть использованы </w:t>
      </w:r>
      <w:r w:rsidR="00B4027E">
        <w:rPr>
          <w:bCs/>
          <w:sz w:val="28"/>
          <w:szCs w:val="28"/>
        </w:rPr>
        <w:t>для повышения финансовых знаний студентов колледжа</w:t>
      </w:r>
      <w:r w:rsidRPr="00B4027E">
        <w:rPr>
          <w:bCs/>
          <w:sz w:val="28"/>
          <w:szCs w:val="28"/>
        </w:rPr>
        <w:t xml:space="preserve">. </w:t>
      </w:r>
    </w:p>
    <w:p w:rsidR="003D671F" w:rsidRDefault="003D671F" w:rsidP="005251F3">
      <w:pPr>
        <w:spacing w:line="360" w:lineRule="auto"/>
        <w:jc w:val="both"/>
        <w:rPr>
          <w:sz w:val="28"/>
          <w:szCs w:val="28"/>
        </w:rPr>
      </w:pPr>
      <w:r w:rsidRPr="001F3F8A">
        <w:rPr>
          <w:sz w:val="28"/>
          <w:szCs w:val="28"/>
        </w:rPr>
        <w:t xml:space="preserve">    В решении задач, связанных с повышением </w:t>
      </w:r>
      <w:r>
        <w:rPr>
          <w:sz w:val="28"/>
          <w:szCs w:val="28"/>
        </w:rPr>
        <w:t>финансовой грамотности студентов колледжа важная роль принадле</w:t>
      </w:r>
      <w:r w:rsidRPr="001F3F8A">
        <w:rPr>
          <w:sz w:val="28"/>
          <w:szCs w:val="28"/>
        </w:rPr>
        <w:t xml:space="preserve">жит </w:t>
      </w:r>
      <w:r>
        <w:rPr>
          <w:sz w:val="28"/>
          <w:szCs w:val="28"/>
        </w:rPr>
        <w:t>изучению финансовых инст</w:t>
      </w:r>
      <w:r w:rsidR="005251F3">
        <w:rPr>
          <w:sz w:val="28"/>
          <w:szCs w:val="28"/>
        </w:rPr>
        <w:t>р</w:t>
      </w:r>
      <w:r>
        <w:rPr>
          <w:sz w:val="28"/>
          <w:szCs w:val="28"/>
        </w:rPr>
        <w:t>ументов увеличения капитала</w:t>
      </w:r>
      <w:r w:rsidRPr="001F3F8A">
        <w:rPr>
          <w:sz w:val="28"/>
          <w:szCs w:val="28"/>
        </w:rPr>
        <w:t xml:space="preserve">.    </w:t>
      </w:r>
    </w:p>
    <w:p w:rsidR="003D671F" w:rsidRDefault="003D671F" w:rsidP="005251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F3F8A">
        <w:rPr>
          <w:sz w:val="28"/>
          <w:szCs w:val="28"/>
        </w:rPr>
        <w:t xml:space="preserve">Для того, чтобы активно воздействовать на </w:t>
      </w:r>
      <w:r w:rsidR="005251F3">
        <w:rPr>
          <w:sz w:val="28"/>
          <w:szCs w:val="28"/>
        </w:rPr>
        <w:t>финансовую устойчивость</w:t>
      </w:r>
      <w:r w:rsidRPr="001F3F8A">
        <w:rPr>
          <w:sz w:val="28"/>
          <w:szCs w:val="28"/>
        </w:rPr>
        <w:t xml:space="preserve"> </w:t>
      </w:r>
      <w:r w:rsidR="005251F3">
        <w:rPr>
          <w:sz w:val="28"/>
          <w:szCs w:val="28"/>
        </w:rPr>
        <w:t>хозяйствующего субъекта</w:t>
      </w:r>
      <w:r w:rsidRPr="001F3F8A">
        <w:rPr>
          <w:sz w:val="28"/>
          <w:szCs w:val="28"/>
        </w:rPr>
        <w:t xml:space="preserve"> недостаточно располагать данными учёта и отчётности. </w:t>
      </w:r>
    </w:p>
    <w:p w:rsidR="005251F3" w:rsidRDefault="003D671F" w:rsidP="005251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F3F8A">
        <w:rPr>
          <w:sz w:val="28"/>
          <w:szCs w:val="28"/>
        </w:rPr>
        <w:t xml:space="preserve">Необходимо </w:t>
      </w:r>
      <w:r w:rsidR="005251F3">
        <w:rPr>
          <w:sz w:val="28"/>
          <w:szCs w:val="28"/>
        </w:rPr>
        <w:t>знать методику расчета предполагаемого дохода от принятия тех или иных управленческих решений в области финансов.</w:t>
      </w:r>
    </w:p>
    <w:p w:rsidR="003D671F" w:rsidRPr="001F3F8A" w:rsidRDefault="005251F3" w:rsidP="005251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12CB7" w:rsidRDefault="00812CB7" w:rsidP="005251F3">
      <w:pPr>
        <w:spacing w:line="360" w:lineRule="auto"/>
        <w:jc w:val="both"/>
        <w:rPr>
          <w:b/>
          <w:sz w:val="28"/>
          <w:szCs w:val="28"/>
        </w:rPr>
      </w:pPr>
    </w:p>
    <w:p w:rsidR="00E34C61" w:rsidRPr="005251F3" w:rsidRDefault="00E34C61" w:rsidP="005251F3">
      <w:pPr>
        <w:spacing w:line="360" w:lineRule="auto"/>
        <w:jc w:val="center"/>
        <w:rPr>
          <w:b/>
          <w:sz w:val="28"/>
          <w:szCs w:val="28"/>
        </w:rPr>
      </w:pPr>
      <w:r w:rsidRPr="005251F3">
        <w:rPr>
          <w:b/>
          <w:sz w:val="28"/>
          <w:szCs w:val="28"/>
        </w:rPr>
        <w:t>Инструменты финансового рынка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При излишке или при наличии временно своб</w:t>
      </w:r>
      <w:r>
        <w:rPr>
          <w:sz w:val="28"/>
          <w:szCs w:val="28"/>
        </w:rPr>
        <w:t>одных денежных средств предприя</w:t>
      </w:r>
      <w:r w:rsidRPr="00CB04DD">
        <w:rPr>
          <w:sz w:val="28"/>
          <w:szCs w:val="28"/>
        </w:rPr>
        <w:t xml:space="preserve">тия обычно приобретают ценные бумаги других предприятий (акции и т.п.). </w:t>
      </w:r>
    </w:p>
    <w:p w:rsidR="005251F3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Важным условием при этом является ликвидность ценных бумаг</w:t>
      </w:r>
      <w:r>
        <w:rPr>
          <w:sz w:val="28"/>
          <w:szCs w:val="28"/>
        </w:rPr>
        <w:t>.</w:t>
      </w:r>
      <w:r w:rsidRPr="00CB04DD">
        <w:rPr>
          <w:sz w:val="28"/>
          <w:szCs w:val="28"/>
        </w:rPr>
        <w:t xml:space="preserve">    </w:t>
      </w:r>
    </w:p>
    <w:p w:rsidR="00E34C61" w:rsidRPr="00CB04DD" w:rsidRDefault="005251F3" w:rsidP="005251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34C61" w:rsidRPr="00CB04DD">
        <w:rPr>
          <w:sz w:val="28"/>
          <w:szCs w:val="28"/>
        </w:rPr>
        <w:t>Курс ценных бумаг (цена, по которой они продаются и покупаются) зависит от соотношения спроса и предложения на тот или иной их вид.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Теоретически </w:t>
      </w:r>
      <w:r w:rsidRPr="006110BA">
        <w:rPr>
          <w:b/>
          <w:sz w:val="28"/>
          <w:szCs w:val="28"/>
        </w:rPr>
        <w:t>курс акций</w:t>
      </w:r>
      <w:r w:rsidRPr="00CB04DD">
        <w:rPr>
          <w:sz w:val="28"/>
          <w:szCs w:val="28"/>
        </w:rPr>
        <w:t xml:space="preserve"> может быть определен по формуле:</w:t>
      </w:r>
    </w:p>
    <w:p w:rsidR="00E34C61" w:rsidRPr="00CB04DD" w:rsidRDefault="005251F3" w:rsidP="005251F3">
      <w:pPr>
        <w:spacing w:line="360" w:lineRule="auto"/>
        <w:jc w:val="center"/>
        <w:rPr>
          <w:sz w:val="28"/>
          <w:szCs w:val="28"/>
        </w:rPr>
      </w:pPr>
      <w:r w:rsidRPr="00CB04DD">
        <w:rPr>
          <w:sz w:val="28"/>
          <w:szCs w:val="28"/>
        </w:rPr>
        <w:t xml:space="preserve"> </w:t>
      </w:r>
      <w:r w:rsidR="00E34C61" w:rsidRPr="00CB04DD">
        <w:rPr>
          <w:sz w:val="28"/>
          <w:szCs w:val="28"/>
        </w:rPr>
        <w:t xml:space="preserve">(d / </w:t>
      </w:r>
      <w:r w:rsidR="00E34C61" w:rsidRPr="00CA3FDD">
        <w:rPr>
          <w:position w:val="-8"/>
        </w:rPr>
        <w:object w:dxaOrig="9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5pt;height:15.6pt" o:ole="">
            <v:imagedata r:id="rId6" o:title=""/>
          </v:shape>
          <o:OLEObject Type="Embed" ProgID="Equation" ShapeID="_x0000_i1025" DrawAspect="Content" ObjectID="_1542825841" r:id="rId7"/>
        </w:object>
      </w:r>
      <w:r w:rsidR="00E34C61" w:rsidRPr="00CB04DD">
        <w:rPr>
          <w:sz w:val="28"/>
          <w:szCs w:val="28"/>
        </w:rPr>
        <w:t xml:space="preserve"> , где:</w:t>
      </w:r>
    </w:p>
    <w:p w:rsidR="00E34C61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>d - сумма годового дивиденда,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>
        <w:rPr>
          <w:position w:val="-4"/>
        </w:rPr>
        <w:object w:dxaOrig="180" w:dyaOrig="280">
          <v:shape id="_x0000_i1026" type="#_x0000_t75" style="width:8.85pt;height:14.25pt" o:ole="">
            <v:imagedata r:id="rId8" o:title=""/>
          </v:shape>
          <o:OLEObject Type="Embed" ProgID="Equation" ShapeID="_x0000_i1026" DrawAspect="Content" ObjectID="_1542825842" r:id="rId9"/>
        </w:object>
      </w:r>
      <w:r w:rsidRPr="00CB04DD">
        <w:rPr>
          <w:sz w:val="28"/>
          <w:szCs w:val="28"/>
        </w:rPr>
        <w:t xml:space="preserve"> - уровень ссудного процента в стране.</w:t>
      </w:r>
    </w:p>
    <w:p w:rsidR="005251F3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От номинала акции ее курс не зависит. </w:t>
      </w:r>
    </w:p>
    <w:p w:rsidR="00E34C61" w:rsidRPr="00CB04DD" w:rsidRDefault="005251F3" w:rsidP="005251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34C61" w:rsidRPr="00CB04DD">
        <w:rPr>
          <w:sz w:val="28"/>
          <w:szCs w:val="28"/>
        </w:rPr>
        <w:t>Напри</w:t>
      </w:r>
      <w:r w:rsidR="00E34C61">
        <w:rPr>
          <w:sz w:val="28"/>
          <w:szCs w:val="28"/>
        </w:rPr>
        <w:t>мер, если акция приносит ее вла</w:t>
      </w:r>
      <w:r w:rsidR="00E34C61" w:rsidRPr="00CB04DD">
        <w:rPr>
          <w:sz w:val="28"/>
          <w:szCs w:val="28"/>
        </w:rPr>
        <w:t>дельцу 600 ден. ед. дивидендов в год, то при ссудном проценте, равном 12%, ее курс будет равняться 5 тыс. ден. ед., независимо от номинала.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lastRenderedPageBreak/>
        <w:t xml:space="preserve">    Однако, практическое использование этой формулы для определения курса акций связано со значительными трудностями, т.к. точные сведения об уровне будущих дивидендов, как правило, отсутствуют. 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Кроме того, покупка акций является более</w:t>
      </w:r>
      <w:r>
        <w:rPr>
          <w:sz w:val="28"/>
          <w:szCs w:val="28"/>
        </w:rPr>
        <w:t xml:space="preserve"> рискованной формой вложения де</w:t>
      </w:r>
      <w:r w:rsidRPr="00CB04DD">
        <w:rPr>
          <w:sz w:val="28"/>
          <w:szCs w:val="28"/>
        </w:rPr>
        <w:t xml:space="preserve">нежных средств по сравнению с их вложением в банк под проценты, т.к. прибыль предприятия, определяющая величину дивидендов, категория вероятностная. 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Предприниматели, покупающие акции, нередко предпочитают рисковать, т.к. на акциях можно «заработать» значительно больше, чем на банковском проценте.</w:t>
      </w:r>
    </w:p>
    <w:p w:rsidR="00E34C61" w:rsidRPr="00E34C61" w:rsidRDefault="00E34C61" w:rsidP="005251F3">
      <w:pPr>
        <w:spacing w:line="360" w:lineRule="auto"/>
        <w:jc w:val="both"/>
        <w:rPr>
          <w:b/>
          <w:sz w:val="28"/>
          <w:szCs w:val="28"/>
        </w:rPr>
      </w:pPr>
      <w:r w:rsidRPr="00CB04DD">
        <w:rPr>
          <w:sz w:val="28"/>
          <w:szCs w:val="28"/>
        </w:rPr>
        <w:t xml:space="preserve">    </w:t>
      </w:r>
      <w:r w:rsidR="005251F3">
        <w:rPr>
          <w:b/>
          <w:sz w:val="28"/>
          <w:szCs w:val="28"/>
        </w:rPr>
        <w:t>Пример</w:t>
      </w:r>
      <w:r w:rsidRPr="00E34C61">
        <w:rPr>
          <w:b/>
          <w:sz w:val="28"/>
          <w:szCs w:val="28"/>
        </w:rPr>
        <w:t xml:space="preserve"> 1. 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Уставный капитал акционерного общества 150 млн. руб. 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Он складывается из 150 тысяч акций по 1 тыс. руб. каждая. 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Прибыль предприятия, направляемая на выплату дивидендов акционерам, равна 60 млн. руб. Определить доход акционера, владеющего 10% акций предприятия.</w:t>
      </w:r>
    </w:p>
    <w:p w:rsidR="00E34C61" w:rsidRPr="00E34C61" w:rsidRDefault="00E34C61" w:rsidP="005251F3">
      <w:pPr>
        <w:spacing w:line="360" w:lineRule="auto"/>
        <w:jc w:val="both"/>
        <w:rPr>
          <w:b/>
          <w:sz w:val="28"/>
          <w:szCs w:val="28"/>
        </w:rPr>
      </w:pPr>
      <w:r w:rsidRPr="00E34C61">
        <w:rPr>
          <w:b/>
          <w:sz w:val="28"/>
          <w:szCs w:val="28"/>
        </w:rPr>
        <w:t xml:space="preserve">    Решение: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Количество акций у акционера:   150 000 × 0,1 = 15 000 акций.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На одну акцию приходится:   60 000 000 / 150 000 = 400 руб.</w:t>
      </w:r>
    </w:p>
    <w:p w:rsidR="00E34C61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Доход акционера:   400 × 15 000 = 6 000 000 руб.    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B04DD">
        <w:rPr>
          <w:sz w:val="28"/>
          <w:szCs w:val="28"/>
        </w:rPr>
        <w:t>(или 60 000 000 руб × 0,1 = 6 000 000 руб.).</w:t>
      </w:r>
    </w:p>
    <w:p w:rsidR="00E34C61" w:rsidRPr="00E34C61" w:rsidRDefault="00E34C61" w:rsidP="005251F3">
      <w:pPr>
        <w:spacing w:line="360" w:lineRule="auto"/>
        <w:jc w:val="both"/>
        <w:rPr>
          <w:b/>
          <w:sz w:val="28"/>
          <w:szCs w:val="28"/>
        </w:rPr>
      </w:pPr>
      <w:r w:rsidRPr="00E34C61">
        <w:rPr>
          <w:b/>
          <w:sz w:val="28"/>
          <w:szCs w:val="28"/>
        </w:rPr>
        <w:t xml:space="preserve">    </w:t>
      </w:r>
      <w:r w:rsidR="006C2296">
        <w:rPr>
          <w:b/>
          <w:sz w:val="28"/>
          <w:szCs w:val="28"/>
        </w:rPr>
        <w:t>Пример</w:t>
      </w:r>
      <w:r w:rsidRPr="00E34C61">
        <w:rPr>
          <w:b/>
          <w:sz w:val="28"/>
          <w:szCs w:val="28"/>
        </w:rPr>
        <w:t xml:space="preserve"> 2. 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Определить курс акции с номинальной стоимостью 2 тыс. руб.</w:t>
      </w:r>
      <w:r>
        <w:rPr>
          <w:sz w:val="28"/>
          <w:szCs w:val="28"/>
        </w:rPr>
        <w:t>, если она по окончании отчетно</w:t>
      </w:r>
      <w:r w:rsidRPr="00CB04DD">
        <w:rPr>
          <w:sz w:val="28"/>
          <w:szCs w:val="28"/>
        </w:rPr>
        <w:t xml:space="preserve">го периода обеспечила ее владельцу доход в размере 495 руб. 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Банковская ставка</w:t>
      </w:r>
      <w:r w:rsidRPr="00CB04DD">
        <w:rPr>
          <w:sz w:val="28"/>
          <w:szCs w:val="28"/>
        </w:rPr>
        <w:t xml:space="preserve"> равна </w:t>
      </w:r>
      <w:r w:rsidR="006C2296">
        <w:rPr>
          <w:sz w:val="28"/>
          <w:szCs w:val="28"/>
        </w:rPr>
        <w:t>15</w:t>
      </w:r>
      <w:r w:rsidRPr="00CB04DD">
        <w:rPr>
          <w:sz w:val="28"/>
          <w:szCs w:val="28"/>
        </w:rPr>
        <w:t>%.</w:t>
      </w:r>
    </w:p>
    <w:p w:rsidR="00E34C61" w:rsidRPr="00E34C61" w:rsidRDefault="00E34C61" w:rsidP="005251F3">
      <w:pPr>
        <w:spacing w:line="360" w:lineRule="auto"/>
        <w:jc w:val="both"/>
        <w:rPr>
          <w:b/>
          <w:sz w:val="28"/>
          <w:szCs w:val="28"/>
        </w:rPr>
      </w:pPr>
      <w:r w:rsidRPr="00CB04DD">
        <w:rPr>
          <w:sz w:val="28"/>
          <w:szCs w:val="28"/>
        </w:rPr>
        <w:t xml:space="preserve">    </w:t>
      </w:r>
      <w:r w:rsidRPr="00E34C61">
        <w:rPr>
          <w:b/>
          <w:sz w:val="28"/>
          <w:szCs w:val="28"/>
        </w:rPr>
        <w:t>Решение:</w:t>
      </w:r>
    </w:p>
    <w:p w:rsidR="00E34C61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Чтобы получить доход </w:t>
      </w:r>
      <w:r w:rsidR="006C2296">
        <w:rPr>
          <w:sz w:val="28"/>
          <w:szCs w:val="28"/>
        </w:rPr>
        <w:t>900</w:t>
      </w:r>
      <w:r w:rsidRPr="00CB04DD">
        <w:rPr>
          <w:sz w:val="28"/>
          <w:szCs w:val="28"/>
        </w:rPr>
        <w:t xml:space="preserve"> руб. (в качестве %) вклад в банк должен составлять </w:t>
      </w:r>
    </w:p>
    <w:p w:rsidR="00E34C61" w:rsidRPr="00CB04DD" w:rsidRDefault="00E34C61" w:rsidP="005251F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6 000</w:t>
      </w:r>
      <w:r w:rsidRPr="00CB04DD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   </w:t>
      </w:r>
      <w:r w:rsidRPr="00CB04DD">
        <w:rPr>
          <w:sz w:val="28"/>
          <w:szCs w:val="28"/>
        </w:rPr>
        <w:t>(6 000 × 0,</w:t>
      </w:r>
      <w:r w:rsidR="006C2296">
        <w:rPr>
          <w:sz w:val="28"/>
          <w:szCs w:val="28"/>
        </w:rPr>
        <w:t>15</w:t>
      </w:r>
      <w:r w:rsidRPr="00CB04DD">
        <w:rPr>
          <w:sz w:val="28"/>
          <w:szCs w:val="28"/>
        </w:rPr>
        <w:t xml:space="preserve"> = </w:t>
      </w:r>
      <w:r w:rsidR="006C2296">
        <w:rPr>
          <w:sz w:val="28"/>
          <w:szCs w:val="28"/>
        </w:rPr>
        <w:t>900</w:t>
      </w:r>
      <w:r w:rsidRPr="00CB04DD">
        <w:rPr>
          <w:sz w:val="28"/>
          <w:szCs w:val="28"/>
        </w:rPr>
        <w:t>).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По этой цене (6 000 руб.) и будет </w:t>
      </w:r>
      <w:r>
        <w:rPr>
          <w:sz w:val="28"/>
          <w:szCs w:val="28"/>
        </w:rPr>
        <w:t xml:space="preserve">продаваться акция </w:t>
      </w:r>
      <w:r w:rsidRPr="00CB04DD">
        <w:rPr>
          <w:sz w:val="28"/>
          <w:szCs w:val="28"/>
        </w:rPr>
        <w:t>стоимостью 2 000 руб.</w:t>
      </w:r>
    </w:p>
    <w:p w:rsidR="00E34C61" w:rsidRPr="00E34C61" w:rsidRDefault="006C2296" w:rsidP="006C229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№ 1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Акционерным обществом предусмотрено выделить из чистой прибыли на оплату дивидендов по акциям 2 млн. руб. Какой дивиденд выплачивается по 100 обыкновенным и 5 привилегированным акциям (с фиксированным доходом в 4% годовых).</w:t>
      </w:r>
    </w:p>
    <w:p w:rsidR="00E34C61" w:rsidRPr="00CB04DD" w:rsidRDefault="00E34C61" w:rsidP="006110BA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</w:t>
      </w:r>
    </w:p>
    <w:p w:rsidR="00E34C61" w:rsidRPr="00E34C61" w:rsidRDefault="006110BA" w:rsidP="006110B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Задача № 2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</w:t>
      </w:r>
      <w:r>
        <w:rPr>
          <w:sz w:val="28"/>
          <w:szCs w:val="28"/>
        </w:rPr>
        <w:t>ПАО</w:t>
      </w:r>
      <w:r w:rsidRPr="00CB04DD">
        <w:rPr>
          <w:sz w:val="28"/>
          <w:szCs w:val="28"/>
        </w:rPr>
        <w:t xml:space="preserve"> продано 5 тыс. акций с номинальной стоимостью 10 тыс. руб. 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Дивиденды предусмотрены в размере 12% при банковском проценте 10%. 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Определить курс акций и учредительскую прибыль.</w:t>
      </w:r>
    </w:p>
    <w:p w:rsidR="00E34C61" w:rsidRDefault="00E34C61" w:rsidP="005251F3">
      <w:pPr>
        <w:spacing w:line="360" w:lineRule="auto"/>
        <w:jc w:val="both"/>
        <w:rPr>
          <w:sz w:val="28"/>
          <w:szCs w:val="28"/>
        </w:rPr>
      </w:pP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</w:t>
      </w:r>
      <w:r w:rsidRPr="006110BA">
        <w:rPr>
          <w:b/>
          <w:sz w:val="28"/>
          <w:szCs w:val="28"/>
        </w:rPr>
        <w:t>Курс облигаций</w:t>
      </w:r>
      <w:r w:rsidRPr="00CB04DD">
        <w:rPr>
          <w:sz w:val="28"/>
          <w:szCs w:val="28"/>
        </w:rPr>
        <w:t xml:space="preserve"> также определяет спрос и предложение на рынке ценных бумаг. Но в отличие от курса акций он более стабилен, т.к. доход, получаемый по облига-циям, как правило, фиксирован.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Курс облигаций во многом зависит от их вида.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Для облигаций, по которым не предусмотрено обязательное погашение, курс можно рассчитать по той же формуле, что и при расчете курса акций:</w:t>
      </w:r>
    </w:p>
    <w:p w:rsidR="00E34C61" w:rsidRPr="00CB04DD" w:rsidRDefault="00E34C61" w:rsidP="005251F3">
      <w:pPr>
        <w:spacing w:line="360" w:lineRule="auto"/>
        <w:jc w:val="center"/>
        <w:rPr>
          <w:sz w:val="28"/>
          <w:szCs w:val="28"/>
        </w:rPr>
      </w:pPr>
      <w:r w:rsidRPr="00CB04DD">
        <w:rPr>
          <w:sz w:val="28"/>
          <w:szCs w:val="28"/>
        </w:rPr>
        <w:t xml:space="preserve"> (g / </w:t>
      </w:r>
      <w:r w:rsidRPr="00555AFE">
        <w:rPr>
          <w:b/>
          <w:position w:val="-8"/>
        </w:rPr>
        <w:object w:dxaOrig="960" w:dyaOrig="320">
          <v:shape id="_x0000_i1027" type="#_x0000_t75" style="width:48.25pt;height:15.6pt" o:ole="">
            <v:imagedata r:id="rId6" o:title=""/>
          </v:shape>
          <o:OLEObject Type="Embed" ProgID="Equation" ShapeID="_x0000_i1027" DrawAspect="Content" ObjectID="_1542825843" r:id="rId10"/>
        </w:object>
      </w:r>
      <w:r w:rsidRPr="00CB04DD">
        <w:rPr>
          <w:sz w:val="28"/>
          <w:szCs w:val="28"/>
        </w:rPr>
        <w:t xml:space="preserve"> , где:</w:t>
      </w:r>
    </w:p>
    <w:p w:rsidR="00E34C61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g - периодически выплачиваемый годовой доход по облигациям; 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>
        <w:rPr>
          <w:position w:val="-4"/>
        </w:rPr>
        <w:object w:dxaOrig="180" w:dyaOrig="280">
          <v:shape id="_x0000_i1028" type="#_x0000_t75" style="width:8.85pt;height:14.25pt" o:ole="">
            <v:imagedata r:id="rId8" o:title=""/>
          </v:shape>
          <o:OLEObject Type="Embed" ProgID="Equation" ShapeID="_x0000_i1028" DrawAspect="Content" ObjectID="_1542825844" r:id="rId11"/>
        </w:object>
      </w:r>
      <w:r w:rsidRPr="00CB04DD">
        <w:rPr>
          <w:sz w:val="28"/>
          <w:szCs w:val="28"/>
        </w:rPr>
        <w:t xml:space="preserve"> - уровень банковского процента в стране.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Курс облигаций со сроком погашения в 1 год рассчитывается по формуле:</w:t>
      </w:r>
    </w:p>
    <w:p w:rsidR="00E34C61" w:rsidRPr="00CB04DD" w:rsidRDefault="00E34C61" w:rsidP="005251F3">
      <w:pPr>
        <w:spacing w:line="360" w:lineRule="auto"/>
        <w:jc w:val="center"/>
        <w:rPr>
          <w:sz w:val="28"/>
          <w:szCs w:val="28"/>
        </w:rPr>
      </w:pPr>
      <w:r>
        <w:rPr>
          <w:position w:val="-24"/>
        </w:rPr>
        <w:object w:dxaOrig="1480" w:dyaOrig="660">
          <v:shape id="_x0000_i1029" type="#_x0000_t75" style="width:73.35pt;height:33.3pt" o:ole="">
            <v:imagedata r:id="rId12" o:title=""/>
          </v:shape>
          <o:OLEObject Type="Embed" ProgID="Equation" ShapeID="_x0000_i1029" DrawAspect="Content" ObjectID="_1542825845" r:id="rId13"/>
        </w:object>
      </w:r>
      <w:r w:rsidRPr="00CB04DD">
        <w:rPr>
          <w:sz w:val="28"/>
          <w:szCs w:val="28"/>
        </w:rPr>
        <w:t xml:space="preserve"> , где:</w:t>
      </w:r>
    </w:p>
    <w:p w:rsidR="00E34C61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>N - номинал облигации.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Курс ценных бумаг формируется под воздействием ряда экономических, полити-ческих и других факторов. Он прямо зависит от банковского процента.</w:t>
      </w:r>
    </w:p>
    <w:p w:rsidR="00E34C61" w:rsidRPr="00E34C61" w:rsidRDefault="00DD2E41" w:rsidP="00DD2E4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6110BA">
        <w:rPr>
          <w:b/>
          <w:sz w:val="28"/>
          <w:szCs w:val="28"/>
        </w:rPr>
        <w:t>Пример 3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Определить курс 12 % облигации номиналом в 10 тыс. руб.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</w:t>
      </w:r>
      <w:r w:rsidR="006110BA">
        <w:rPr>
          <w:sz w:val="28"/>
          <w:szCs w:val="28"/>
        </w:rPr>
        <w:t xml:space="preserve">    </w:t>
      </w:r>
      <w:r w:rsidRPr="00CB04DD">
        <w:rPr>
          <w:sz w:val="28"/>
          <w:szCs w:val="28"/>
        </w:rPr>
        <w:t>- при ставке банковского процента 15%;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</w:t>
      </w:r>
      <w:r w:rsidR="006110BA">
        <w:rPr>
          <w:sz w:val="28"/>
          <w:szCs w:val="28"/>
        </w:rPr>
        <w:t xml:space="preserve">    </w:t>
      </w:r>
      <w:r w:rsidRPr="00CB04DD">
        <w:rPr>
          <w:sz w:val="28"/>
          <w:szCs w:val="28"/>
        </w:rPr>
        <w:t>- при ставке банковского процента 11%.</w:t>
      </w:r>
    </w:p>
    <w:p w:rsidR="00E34C61" w:rsidRPr="00E34C61" w:rsidRDefault="00E34C61" w:rsidP="005251F3">
      <w:pPr>
        <w:spacing w:line="360" w:lineRule="auto"/>
        <w:jc w:val="both"/>
        <w:rPr>
          <w:b/>
          <w:sz w:val="28"/>
          <w:szCs w:val="28"/>
        </w:rPr>
      </w:pPr>
      <w:r w:rsidRPr="00CB04DD">
        <w:rPr>
          <w:sz w:val="28"/>
          <w:szCs w:val="28"/>
        </w:rPr>
        <w:t xml:space="preserve">    </w:t>
      </w:r>
      <w:r w:rsidRPr="00E34C61">
        <w:rPr>
          <w:b/>
          <w:sz w:val="28"/>
          <w:szCs w:val="28"/>
        </w:rPr>
        <w:t>Решение: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При банковской ставке 15% курс равен  </w:t>
      </w:r>
      <w:r w:rsidRPr="007263D8">
        <w:rPr>
          <w:position w:val="-24"/>
        </w:rPr>
        <w:object w:dxaOrig="3420" w:dyaOrig="660">
          <v:shape id="_x0000_i1030" type="#_x0000_t75" style="width:171.15pt;height:33.3pt" o:ole="">
            <v:imagedata r:id="rId14" o:title=""/>
          </v:shape>
          <o:OLEObject Type="Embed" ProgID="Equation" ShapeID="_x0000_i1030" DrawAspect="Content" ObjectID="_1542825846" r:id="rId15"/>
        </w:object>
      </w:r>
      <w:r w:rsidRPr="00CB04DD">
        <w:rPr>
          <w:sz w:val="28"/>
          <w:szCs w:val="28"/>
        </w:rPr>
        <w:t xml:space="preserve"> 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При банковской ставке 11% курс равен  </w:t>
      </w:r>
      <w:r w:rsidRPr="007263D8">
        <w:rPr>
          <w:position w:val="-24"/>
        </w:rPr>
        <w:object w:dxaOrig="3540" w:dyaOrig="660">
          <v:shape id="_x0000_i1031" type="#_x0000_t75" style="width:177.3pt;height:33.3pt" o:ole="">
            <v:imagedata r:id="rId16" o:title=""/>
          </v:shape>
          <o:OLEObject Type="Embed" ProgID="Equation" ShapeID="_x0000_i1031" DrawAspect="Content" ObjectID="_1542825847" r:id="rId17"/>
        </w:object>
      </w:r>
      <w:r w:rsidRPr="00CB04DD">
        <w:rPr>
          <w:sz w:val="28"/>
          <w:szCs w:val="28"/>
        </w:rPr>
        <w:t xml:space="preserve"> </w:t>
      </w:r>
    </w:p>
    <w:p w:rsidR="00E34C61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lastRenderedPageBreak/>
        <w:t xml:space="preserve">    Если проценты по облигациям выплачиваются при их погашении, то в основу определения курса облигации при их выпуске закладывается принци</w:t>
      </w:r>
      <w:r>
        <w:rPr>
          <w:sz w:val="28"/>
          <w:szCs w:val="28"/>
        </w:rPr>
        <w:t>п дисконтиро</w:t>
      </w:r>
      <w:r w:rsidRPr="00CB04DD">
        <w:rPr>
          <w:sz w:val="28"/>
          <w:szCs w:val="28"/>
        </w:rPr>
        <w:t xml:space="preserve">вания суммы номинала облигации. </w:t>
      </w:r>
    </w:p>
    <w:p w:rsidR="006110BA" w:rsidRPr="00CB04DD" w:rsidRDefault="006110BA" w:rsidP="006110BA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</w:t>
      </w:r>
      <w:r w:rsidRPr="00316D2D">
        <w:rPr>
          <w:b/>
          <w:sz w:val="28"/>
          <w:szCs w:val="28"/>
        </w:rPr>
        <w:t xml:space="preserve">Дисконтированием </w:t>
      </w:r>
      <w:r w:rsidRPr="00CB04DD">
        <w:rPr>
          <w:sz w:val="28"/>
          <w:szCs w:val="28"/>
        </w:rPr>
        <w:t xml:space="preserve">разновременных сумм обеспечивается их сопоставимость. </w:t>
      </w:r>
    </w:p>
    <w:p w:rsidR="006110BA" w:rsidRPr="00CB04DD" w:rsidRDefault="006110BA" w:rsidP="006110BA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С этой целью устанавливается так называемый дисконтирующий множитель</w:t>
      </w:r>
      <w:r>
        <w:rPr>
          <w:sz w:val="28"/>
          <w:szCs w:val="28"/>
        </w:rPr>
        <w:t xml:space="preserve"> (</w:t>
      </w:r>
      <w:r w:rsidRPr="006110BA">
        <w:rPr>
          <w:b/>
          <w:i/>
          <w:sz w:val="28"/>
          <w:szCs w:val="28"/>
        </w:rPr>
        <w:t>К</w:t>
      </w:r>
      <w:r>
        <w:rPr>
          <w:sz w:val="28"/>
          <w:szCs w:val="28"/>
        </w:rPr>
        <w:t>)</w:t>
      </w:r>
      <w:r w:rsidRPr="00CB04DD">
        <w:rPr>
          <w:sz w:val="28"/>
          <w:szCs w:val="28"/>
        </w:rPr>
        <w:t xml:space="preserve"> </w:t>
      </w:r>
    </w:p>
    <w:p w:rsidR="006110BA" w:rsidRPr="00CB04DD" w:rsidRDefault="006110BA" w:rsidP="006110BA">
      <w:pPr>
        <w:spacing w:line="360" w:lineRule="auto"/>
        <w:jc w:val="center"/>
        <w:rPr>
          <w:sz w:val="28"/>
          <w:szCs w:val="28"/>
        </w:rPr>
      </w:pPr>
      <w:r>
        <w:rPr>
          <w:position w:val="-30"/>
        </w:rPr>
        <w:object w:dxaOrig="1520" w:dyaOrig="720">
          <v:shape id="_x0000_i1055" type="#_x0000_t75" style="width:76.75pt;height:36pt" o:ole="">
            <v:imagedata r:id="rId18" o:title=""/>
          </v:shape>
          <o:OLEObject Type="Embed" ProgID="Equation" ShapeID="_x0000_i1055" DrawAspect="Content" ObjectID="_1542825848" r:id="rId19"/>
        </w:object>
      </w:r>
      <w:r w:rsidRPr="00CB04D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6110BA" w:rsidRPr="00CB04DD" w:rsidRDefault="006110BA" w:rsidP="006110BA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>зависящий от нормы банковского % за кредит</w:t>
      </w:r>
      <w:r>
        <w:rPr>
          <w:sz w:val="28"/>
          <w:szCs w:val="28"/>
        </w:rPr>
        <w:t xml:space="preserve"> (</w:t>
      </w:r>
      <w:r w:rsidRPr="006110BA">
        <w:rPr>
          <w:b/>
          <w:i/>
          <w:sz w:val="32"/>
          <w:szCs w:val="32"/>
        </w:rPr>
        <w:t>ẟ</w:t>
      </w:r>
      <w:r>
        <w:rPr>
          <w:sz w:val="28"/>
          <w:szCs w:val="28"/>
        </w:rPr>
        <w:t>)</w:t>
      </w:r>
      <w:r w:rsidRPr="00CB04DD">
        <w:rPr>
          <w:sz w:val="28"/>
          <w:szCs w:val="28"/>
        </w:rPr>
        <w:t xml:space="preserve">   и срока дисконтирования (</w:t>
      </w:r>
      <w:r w:rsidRPr="006110BA">
        <w:rPr>
          <w:b/>
          <w:i/>
          <w:sz w:val="28"/>
          <w:szCs w:val="28"/>
        </w:rPr>
        <w:t>n</w:t>
      </w:r>
      <w:r w:rsidRPr="00CB04DD">
        <w:rPr>
          <w:sz w:val="28"/>
          <w:szCs w:val="28"/>
        </w:rPr>
        <w:t>).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При начислении процентов за кредит (простых или сложных) начальная сумма </w:t>
      </w:r>
      <w:r w:rsidRPr="00664E7A">
        <w:rPr>
          <w:b/>
          <w:i/>
          <w:sz w:val="28"/>
          <w:szCs w:val="28"/>
        </w:rPr>
        <w:t>PV</w:t>
      </w:r>
      <w:r w:rsidRPr="00CB04DD">
        <w:rPr>
          <w:sz w:val="28"/>
          <w:szCs w:val="28"/>
        </w:rPr>
        <w:t xml:space="preserve"> за определенный период времени, в течение которого </w:t>
      </w:r>
      <w:r w:rsidRPr="00664E7A">
        <w:rPr>
          <w:b/>
          <w:i/>
          <w:sz w:val="32"/>
          <w:szCs w:val="32"/>
        </w:rPr>
        <w:t xml:space="preserve">n </w:t>
      </w:r>
      <w:r w:rsidRPr="00CB04DD">
        <w:rPr>
          <w:sz w:val="28"/>
          <w:szCs w:val="28"/>
        </w:rPr>
        <w:t xml:space="preserve">раз начисляются проценты увеличивается до суммы </w:t>
      </w:r>
      <w:r w:rsidRPr="00664E7A">
        <w:rPr>
          <w:b/>
          <w:i/>
          <w:sz w:val="28"/>
          <w:szCs w:val="28"/>
        </w:rPr>
        <w:t>FV</w:t>
      </w:r>
      <w:r w:rsidRPr="00CB04DD">
        <w:rPr>
          <w:sz w:val="28"/>
          <w:szCs w:val="28"/>
        </w:rPr>
        <w:t>.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При начислении простого процента  </w:t>
      </w:r>
      <w:r>
        <w:rPr>
          <w:position w:val="-8"/>
        </w:rPr>
        <w:object w:dxaOrig="2620" w:dyaOrig="320">
          <v:shape id="_x0000_i1034" type="#_x0000_t75" style="width:130.4pt;height:15.6pt" o:ole="">
            <v:imagedata r:id="rId20" o:title=""/>
          </v:shape>
          <o:OLEObject Type="Embed" ProgID="Equation" ShapeID="_x0000_i1034" DrawAspect="Content" ObjectID="_1542825849" r:id="rId21"/>
        </w:object>
      </w:r>
      <w:r w:rsidRPr="00CB04DD">
        <w:rPr>
          <w:sz w:val="28"/>
          <w:szCs w:val="28"/>
        </w:rPr>
        <w:t>.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При начислении сложного процента  </w:t>
      </w:r>
      <w:r>
        <w:rPr>
          <w:position w:val="-8"/>
        </w:rPr>
        <w:object w:dxaOrig="2340" w:dyaOrig="380">
          <v:shape id="_x0000_i1035" type="#_x0000_t75" style="width:116.85pt;height:19.7pt" o:ole="">
            <v:imagedata r:id="rId22" o:title=""/>
          </v:shape>
          <o:OLEObject Type="Embed" ProgID="Equation" ShapeID="_x0000_i1035" DrawAspect="Content" ObjectID="_1542825850" r:id="rId23"/>
        </w:object>
      </w:r>
      <w:r w:rsidRPr="00CB04DD">
        <w:rPr>
          <w:sz w:val="28"/>
          <w:szCs w:val="28"/>
        </w:rPr>
        <w:t>.</w:t>
      </w:r>
      <w:bookmarkStart w:id="0" w:name="_GoBack"/>
      <w:bookmarkEnd w:id="0"/>
    </w:p>
    <w:p w:rsidR="00E34C61" w:rsidRPr="00E34C61" w:rsidRDefault="00DD2E41" w:rsidP="00DD2E4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664E7A">
        <w:rPr>
          <w:b/>
          <w:sz w:val="28"/>
          <w:szCs w:val="28"/>
        </w:rPr>
        <w:t>Пример 4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Предприниматель для инвестирования проекта реорганизации производства берет кредит в 200 тыс. руб. по ставке 15% годовых на 3 года.          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Определить сумму простых и сложных процентов за кредит.</w:t>
      </w:r>
    </w:p>
    <w:p w:rsidR="00E34C61" w:rsidRPr="00E34C61" w:rsidRDefault="00E34C61" w:rsidP="005251F3">
      <w:pPr>
        <w:spacing w:line="360" w:lineRule="auto"/>
        <w:jc w:val="both"/>
        <w:rPr>
          <w:b/>
          <w:sz w:val="28"/>
          <w:szCs w:val="28"/>
        </w:rPr>
      </w:pPr>
      <w:r w:rsidRPr="00E34C61">
        <w:rPr>
          <w:b/>
          <w:sz w:val="28"/>
          <w:szCs w:val="28"/>
        </w:rPr>
        <w:t xml:space="preserve">    Решение: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Сумма FV, подлежащая оплате на конец расчетного периода по ставке простого процента составит: </w:t>
      </w:r>
      <w:r w:rsidRPr="007263D8">
        <w:rPr>
          <w:position w:val="-10"/>
        </w:rPr>
        <w:object w:dxaOrig="5080" w:dyaOrig="320">
          <v:shape id="_x0000_i1036" type="#_x0000_t75" style="width:254.7pt;height:15.6pt" o:ole="">
            <v:imagedata r:id="rId24" o:title=""/>
          </v:shape>
          <o:OLEObject Type="Embed" ProgID="Equation" ShapeID="_x0000_i1036" DrawAspect="Content" ObjectID="_1542825851" r:id="rId25"/>
        </w:object>
      </w:r>
      <w:r w:rsidRPr="00CB04DD">
        <w:rPr>
          <w:sz w:val="28"/>
          <w:szCs w:val="28"/>
        </w:rPr>
        <w:t xml:space="preserve">  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Сумма FV, подлежащая оплате на конец расчетного периода</w:t>
      </w:r>
      <w:r>
        <w:rPr>
          <w:sz w:val="28"/>
          <w:szCs w:val="28"/>
        </w:rPr>
        <w:t xml:space="preserve"> по ставке сложного процента со</w:t>
      </w:r>
      <w:r w:rsidRPr="00CB04DD">
        <w:rPr>
          <w:sz w:val="28"/>
          <w:szCs w:val="28"/>
        </w:rPr>
        <w:t xml:space="preserve">ставит: </w:t>
      </w:r>
      <w:r w:rsidRPr="007263D8">
        <w:rPr>
          <w:position w:val="-10"/>
        </w:rPr>
        <w:object w:dxaOrig="4820" w:dyaOrig="420">
          <v:shape id="_x0000_i1037" type="#_x0000_t75" style="width:240.45pt;height:21.05pt" o:ole="">
            <v:imagedata r:id="rId26" o:title=""/>
          </v:shape>
          <o:OLEObject Type="Embed" ProgID="Equation" ShapeID="_x0000_i1037" DrawAspect="Content" ObjectID="_1542825852" r:id="rId27"/>
        </w:object>
      </w:r>
      <w:r w:rsidRPr="00CB04DD">
        <w:rPr>
          <w:sz w:val="28"/>
          <w:szCs w:val="28"/>
        </w:rPr>
        <w:t xml:space="preserve">  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Сумма процентов за кредит: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- при начислении простых процентов: 290 000 - 200 000 = 90 000 руб.;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- при начислении сложных процентов: 304 180 - 200 000 = 104 180 руб.</w:t>
      </w:r>
    </w:p>
    <w:p w:rsidR="00E34C61" w:rsidRPr="00664E7A" w:rsidRDefault="00E34C61" w:rsidP="005251F3">
      <w:pPr>
        <w:spacing w:line="360" w:lineRule="auto"/>
        <w:jc w:val="both"/>
        <w:rPr>
          <w:sz w:val="16"/>
          <w:szCs w:val="16"/>
        </w:rPr>
      </w:pP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Различие между двумя способами начисления и</w:t>
      </w:r>
      <w:r>
        <w:rPr>
          <w:sz w:val="28"/>
          <w:szCs w:val="28"/>
        </w:rPr>
        <w:t xml:space="preserve"> выплаты процентов за кредит со</w:t>
      </w:r>
      <w:r w:rsidRPr="00CB04DD">
        <w:rPr>
          <w:sz w:val="28"/>
          <w:szCs w:val="28"/>
        </w:rPr>
        <w:t xml:space="preserve">стоит в том, что простые проценты выплачиваются ежегодно </w:t>
      </w:r>
      <w:r>
        <w:rPr>
          <w:sz w:val="28"/>
          <w:szCs w:val="28"/>
        </w:rPr>
        <w:t>и начисляются толь</w:t>
      </w:r>
      <w:r w:rsidRPr="00CB04DD">
        <w:rPr>
          <w:sz w:val="28"/>
          <w:szCs w:val="28"/>
        </w:rPr>
        <w:t xml:space="preserve">ко на сумму полученного кредита, а сложные </w:t>
      </w:r>
      <w:r>
        <w:rPr>
          <w:sz w:val="28"/>
          <w:szCs w:val="28"/>
        </w:rPr>
        <w:t>проценты накапливаются, выплачи</w:t>
      </w:r>
      <w:r w:rsidRPr="00CB04DD">
        <w:rPr>
          <w:sz w:val="28"/>
          <w:szCs w:val="28"/>
        </w:rPr>
        <w:t xml:space="preserve">ваются в конце установленного срока кредитования и начисляются как на сумму кредита, так и на проценты за предыдущие периоды. 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lastRenderedPageBreak/>
        <w:t xml:space="preserve">    Эти проценты после первого и последующих сроков их начисления до момента их уплаты рассматриваются в качестве своеобразного кредита.</w:t>
      </w:r>
    </w:p>
    <w:p w:rsidR="00E34C61" w:rsidRPr="00E34C61" w:rsidRDefault="00664E7A" w:rsidP="00664E7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№ 3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Инвестор предполагает вложить в переоснащение предприяти</w:t>
      </w:r>
      <w:r>
        <w:rPr>
          <w:sz w:val="28"/>
          <w:szCs w:val="28"/>
        </w:rPr>
        <w:t>я 4 млн. руб. на следующих усло</w:t>
      </w:r>
      <w:r w:rsidRPr="00CB04DD">
        <w:rPr>
          <w:sz w:val="28"/>
          <w:szCs w:val="28"/>
        </w:rPr>
        <w:t>виях: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- ожидаемый доход в конце 1-го года равен 1 млн. руб.;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- ожидаемый доход в конце 2-го года равен 2 млн. руб.;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- ожидаемый доход в конце 3-го года равен 4 млн. руб.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Определить целесообразность инвестирования при ставке банковского процента 10% годовых.</w:t>
      </w:r>
    </w:p>
    <w:p w:rsidR="00E34C61" w:rsidRPr="00D16624" w:rsidRDefault="00D16624" w:rsidP="00664E7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="00664E7A">
        <w:rPr>
          <w:b/>
          <w:sz w:val="28"/>
          <w:szCs w:val="28"/>
        </w:rPr>
        <w:t>№ 4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У инвестора две возможности получения дохода на капитал в 3 млн. руб.: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1) вложить деньги в реконструкцию предприятия и получить доход: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    - в конце 1-го года 400 000 руб.;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    - в конце 2-го года 1 500 000 руб.;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    - в конце 3-го года 2 000 000 руб.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2) вложить деньги в банк под 10% годовых.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Какой вариант для инвестора выгоднее?</w:t>
      </w:r>
    </w:p>
    <w:p w:rsidR="00E34C61" w:rsidRPr="00D16624" w:rsidRDefault="00D16624" w:rsidP="00664E7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="00664E7A">
        <w:rPr>
          <w:b/>
          <w:sz w:val="28"/>
          <w:szCs w:val="28"/>
        </w:rPr>
        <w:t>№ 5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Инвестору предложено 2 варианта дохода на капитал в 1,5 млн. руб.:</w:t>
      </w:r>
    </w:p>
    <w:p w:rsidR="00E34C61" w:rsidRPr="00160BE6" w:rsidRDefault="00E34C61" w:rsidP="005251F3">
      <w:pPr>
        <w:spacing w:line="360" w:lineRule="auto"/>
        <w:jc w:val="both"/>
        <w:rPr>
          <w:b/>
          <w:sz w:val="28"/>
          <w:szCs w:val="28"/>
        </w:rPr>
      </w:pPr>
      <w:r w:rsidRPr="00CB04DD">
        <w:rPr>
          <w:sz w:val="28"/>
          <w:szCs w:val="28"/>
        </w:rPr>
        <w:t xml:space="preserve">    </w:t>
      </w:r>
      <w:r w:rsidRPr="00160BE6">
        <w:rPr>
          <w:b/>
          <w:sz w:val="28"/>
          <w:szCs w:val="28"/>
        </w:rPr>
        <w:t>1-й вариант: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    - доход в конце 1-го года 600 000 руб.;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    - доход в конце 2-го года 800 000 руб.: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    - доход в конце 3-го года 1 000 000 руб.     </w:t>
      </w:r>
    </w:p>
    <w:p w:rsidR="00E34C61" w:rsidRPr="00160BE6" w:rsidRDefault="00E34C61" w:rsidP="005251F3">
      <w:pPr>
        <w:spacing w:line="360" w:lineRule="auto"/>
        <w:jc w:val="both"/>
        <w:rPr>
          <w:b/>
          <w:sz w:val="28"/>
          <w:szCs w:val="28"/>
        </w:rPr>
      </w:pPr>
      <w:r w:rsidRPr="00CB04DD">
        <w:rPr>
          <w:sz w:val="28"/>
          <w:szCs w:val="28"/>
        </w:rPr>
        <w:t xml:space="preserve">    </w:t>
      </w:r>
      <w:r w:rsidRPr="00160BE6">
        <w:rPr>
          <w:b/>
          <w:sz w:val="28"/>
          <w:szCs w:val="28"/>
        </w:rPr>
        <w:t>2-й вариант: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Весь доход к концу 3-го года в размере 2 500 000 руб.</w:t>
      </w:r>
    </w:p>
    <w:p w:rsidR="00E34C61" w:rsidRPr="00CB04DD" w:rsidRDefault="00E34C61" w:rsidP="005251F3">
      <w:pPr>
        <w:spacing w:line="360" w:lineRule="auto"/>
        <w:jc w:val="both"/>
        <w:rPr>
          <w:sz w:val="28"/>
          <w:szCs w:val="28"/>
        </w:rPr>
      </w:pPr>
      <w:r w:rsidRPr="00CB04DD">
        <w:rPr>
          <w:sz w:val="28"/>
          <w:szCs w:val="28"/>
        </w:rPr>
        <w:t xml:space="preserve">    Процентная ставка равна 10% годовых.    Какой вариант для инвестора выгоднее?</w:t>
      </w:r>
    </w:p>
    <w:p w:rsidR="00E34C61" w:rsidRDefault="00E34C61" w:rsidP="005251F3">
      <w:pPr>
        <w:spacing w:line="360" w:lineRule="auto"/>
        <w:jc w:val="both"/>
        <w:rPr>
          <w:sz w:val="28"/>
          <w:szCs w:val="28"/>
        </w:rPr>
      </w:pPr>
    </w:p>
    <w:p w:rsidR="00664E7A" w:rsidRPr="00DB174E" w:rsidRDefault="00985F17" w:rsidP="005251F3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B174E">
        <w:rPr>
          <w:b/>
          <w:sz w:val="28"/>
          <w:szCs w:val="28"/>
        </w:rPr>
        <w:t xml:space="preserve">Любой риск связан с неопределенностью результата. </w:t>
      </w:r>
    </w:p>
    <w:p w:rsidR="00664E7A" w:rsidRDefault="00664E7A" w:rsidP="005251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85F17">
        <w:rPr>
          <w:sz w:val="28"/>
          <w:szCs w:val="28"/>
        </w:rPr>
        <w:t>Под риском следует понимать действия наудачу, в надежде на счастливый исход.</w:t>
      </w:r>
    </w:p>
    <w:p w:rsidR="00985F17" w:rsidRDefault="00664E7A" w:rsidP="005251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985F17">
        <w:rPr>
          <w:sz w:val="28"/>
          <w:szCs w:val="28"/>
        </w:rPr>
        <w:t>Однако рисковать следует лишь в тех случаях, когда ожидаемы</w:t>
      </w:r>
      <w:r>
        <w:rPr>
          <w:sz w:val="28"/>
          <w:szCs w:val="28"/>
        </w:rPr>
        <w:t>й положительный результат риска</w:t>
      </w:r>
      <w:r w:rsidR="00985F17">
        <w:rPr>
          <w:sz w:val="28"/>
          <w:szCs w:val="28"/>
        </w:rPr>
        <w:t xml:space="preserve"> носит закономерный характер. </w:t>
      </w:r>
    </w:p>
    <w:p w:rsidR="00985F17" w:rsidRPr="00664E7A" w:rsidRDefault="00985F17" w:rsidP="005251F3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Одной из важных характеристик случайной величины является ее </w:t>
      </w:r>
      <w:r w:rsidRPr="00664E7A">
        <w:rPr>
          <w:b/>
          <w:sz w:val="28"/>
          <w:szCs w:val="28"/>
        </w:rPr>
        <w:t>математическое ожидание,</w:t>
      </w:r>
      <w:r>
        <w:rPr>
          <w:sz w:val="28"/>
          <w:szCs w:val="28"/>
        </w:rPr>
        <w:t xml:space="preserve"> </w:t>
      </w:r>
      <w:r w:rsidRPr="00664E7A">
        <w:rPr>
          <w:b/>
          <w:sz w:val="28"/>
          <w:szCs w:val="28"/>
        </w:rPr>
        <w:t>равное сумме произведений значений случайной величины на их вероятность.</w:t>
      </w:r>
    </w:p>
    <w:p w:rsidR="002E14DE" w:rsidRPr="002E14DE" w:rsidRDefault="00160BE6" w:rsidP="00160BE6">
      <w:pPr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Задача № 6</w:t>
      </w:r>
    </w:p>
    <w:p w:rsidR="002E14DE" w:rsidRPr="002E14DE" w:rsidRDefault="002E14DE" w:rsidP="005251F3">
      <w:pPr>
        <w:spacing w:line="360" w:lineRule="auto"/>
        <w:jc w:val="both"/>
        <w:rPr>
          <w:sz w:val="28"/>
          <w:szCs w:val="28"/>
        </w:rPr>
      </w:pPr>
      <w:r w:rsidRPr="002E14DE">
        <w:rPr>
          <w:sz w:val="28"/>
          <w:szCs w:val="28"/>
        </w:rPr>
        <w:t xml:space="preserve">    Необходимо принять решение об инвестировании капитала в один из 2-х проектов:</w:t>
      </w:r>
    </w:p>
    <w:p w:rsidR="002E14DE" w:rsidRPr="002E14DE" w:rsidRDefault="002E14DE" w:rsidP="005251F3">
      <w:pPr>
        <w:spacing w:line="360" w:lineRule="auto"/>
        <w:jc w:val="both"/>
        <w:rPr>
          <w:sz w:val="28"/>
          <w:szCs w:val="28"/>
        </w:rPr>
      </w:pPr>
      <w:r w:rsidRPr="002E14DE">
        <w:rPr>
          <w:sz w:val="28"/>
          <w:szCs w:val="28"/>
        </w:rPr>
        <w:t xml:space="preserve">    </w:t>
      </w:r>
      <w:r w:rsidR="00607EB5">
        <w:rPr>
          <w:sz w:val="28"/>
          <w:szCs w:val="28"/>
        </w:rPr>
        <w:t xml:space="preserve">    </w:t>
      </w:r>
      <w:r w:rsidRPr="002E14DE">
        <w:rPr>
          <w:sz w:val="28"/>
          <w:szCs w:val="28"/>
        </w:rPr>
        <w:t>- 1-й вариант предполагает прибыль в 5 млн. руб. с вероятностью 60%;</w:t>
      </w:r>
    </w:p>
    <w:p w:rsidR="002E14DE" w:rsidRPr="002E14DE" w:rsidRDefault="002E14DE" w:rsidP="005251F3">
      <w:pPr>
        <w:spacing w:line="360" w:lineRule="auto"/>
        <w:jc w:val="both"/>
        <w:rPr>
          <w:sz w:val="28"/>
          <w:szCs w:val="28"/>
        </w:rPr>
      </w:pPr>
      <w:r w:rsidRPr="002E14DE">
        <w:rPr>
          <w:sz w:val="28"/>
          <w:szCs w:val="28"/>
        </w:rPr>
        <w:t xml:space="preserve">    </w:t>
      </w:r>
      <w:r w:rsidR="00607EB5">
        <w:rPr>
          <w:sz w:val="28"/>
          <w:szCs w:val="28"/>
        </w:rPr>
        <w:t xml:space="preserve">    </w:t>
      </w:r>
      <w:r w:rsidRPr="002E14DE">
        <w:rPr>
          <w:sz w:val="28"/>
          <w:szCs w:val="28"/>
        </w:rPr>
        <w:t>- 2-й вариант предполагает прибыль в 7 млн. руб. с вероятностью 40%.</w:t>
      </w:r>
    </w:p>
    <w:p w:rsidR="002E14DE" w:rsidRPr="002E14DE" w:rsidRDefault="002E14DE" w:rsidP="005251F3">
      <w:pPr>
        <w:spacing w:line="360" w:lineRule="auto"/>
        <w:jc w:val="both"/>
        <w:rPr>
          <w:sz w:val="28"/>
          <w:szCs w:val="28"/>
        </w:rPr>
      </w:pPr>
      <w:r w:rsidRPr="002E14DE">
        <w:rPr>
          <w:sz w:val="28"/>
          <w:szCs w:val="28"/>
        </w:rPr>
        <w:t xml:space="preserve">    Какой проект будет выбран инвестором?    </w:t>
      </w:r>
    </w:p>
    <w:p w:rsidR="00160BE6" w:rsidRPr="00160BE6" w:rsidRDefault="00160BE6" w:rsidP="004F0229">
      <w:pPr>
        <w:spacing w:line="360" w:lineRule="auto"/>
        <w:jc w:val="both"/>
        <w:rPr>
          <w:sz w:val="16"/>
          <w:szCs w:val="16"/>
        </w:rPr>
      </w:pPr>
    </w:p>
    <w:p w:rsidR="004F0229" w:rsidRDefault="004F0229" w:rsidP="004F02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Наряду с математическим ожиданием случайной величины для оценки инвестиционного проекта может использоваться также среднеквадратическое отклонение (</w:t>
      </w:r>
      <w:r>
        <w:rPr>
          <w:position w:val="-4"/>
          <w:sz w:val="28"/>
          <w:szCs w:val="28"/>
        </w:rPr>
        <w:object w:dxaOrig="220" w:dyaOrig="200">
          <v:shape id="_x0000_i1069" type="#_x0000_t75" style="width:10.85pt;height:10.2pt" o:ole="">
            <v:imagedata r:id="rId28" o:title=""/>
          </v:shape>
          <o:OLEObject Type="Embed" ProgID="Equation" ShapeID="_x0000_i1069" DrawAspect="Content" ObjectID="_1542825853" r:id="rId29"/>
        </w:object>
      </w:r>
      <w:r>
        <w:rPr>
          <w:sz w:val="28"/>
          <w:szCs w:val="28"/>
        </w:rPr>
        <w:t>):</w:t>
      </w:r>
    </w:p>
    <w:p w:rsidR="004F0229" w:rsidRDefault="004F0229" w:rsidP="004F0229">
      <w:pPr>
        <w:spacing w:line="360" w:lineRule="auto"/>
        <w:jc w:val="both"/>
        <w:rPr>
          <w:sz w:val="8"/>
          <w:szCs w:val="8"/>
        </w:rPr>
      </w:pPr>
    </w:p>
    <w:p w:rsidR="004F0229" w:rsidRDefault="004F0229" w:rsidP="004F0229">
      <w:pPr>
        <w:spacing w:line="360" w:lineRule="auto"/>
        <w:jc w:val="center"/>
        <w:rPr>
          <w:sz w:val="28"/>
          <w:szCs w:val="28"/>
        </w:rPr>
      </w:pPr>
      <w:r>
        <w:rPr>
          <w:position w:val="-26"/>
          <w:sz w:val="28"/>
          <w:szCs w:val="28"/>
        </w:rPr>
        <w:object w:dxaOrig="2760" w:dyaOrig="840">
          <v:shape id="_x0000_i1070" type="#_x0000_t75" style="width:137.9pt;height:42.1pt" o:ole="">
            <v:imagedata r:id="rId30" o:title=""/>
          </v:shape>
          <o:OLEObject Type="Embed" ProgID="Equation" ShapeID="_x0000_i1070" DrawAspect="Content" ObjectID="_1542825854" r:id="rId31"/>
        </w:object>
      </w:r>
      <w:r>
        <w:rPr>
          <w:sz w:val="28"/>
          <w:szCs w:val="28"/>
        </w:rPr>
        <w:t>, где:</w:t>
      </w:r>
    </w:p>
    <w:p w:rsidR="004F0229" w:rsidRDefault="004F0229" w:rsidP="004F0229">
      <w:pPr>
        <w:spacing w:line="360" w:lineRule="auto"/>
        <w:rPr>
          <w:sz w:val="8"/>
          <w:szCs w:val="8"/>
        </w:rPr>
      </w:pPr>
    </w:p>
    <w:p w:rsidR="004F0229" w:rsidRDefault="004F0229" w:rsidP="004F0229">
      <w:pPr>
        <w:spacing w:line="36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</w:t>
      </w:r>
      <w:r>
        <w:rPr>
          <w:b/>
          <w:i/>
          <w:sz w:val="28"/>
          <w:szCs w:val="28"/>
        </w:rPr>
        <w:t>G</w:t>
      </w:r>
      <w:r>
        <w:rPr>
          <w:sz w:val="28"/>
          <w:szCs w:val="28"/>
        </w:rPr>
        <w:t xml:space="preserve"> - величина прибыли в каждом отдельном варианте;</w:t>
      </w:r>
    </w:p>
    <w:p w:rsidR="004F0229" w:rsidRDefault="004F0229" w:rsidP="004F022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position w:val="-16"/>
          <w:sz w:val="28"/>
          <w:szCs w:val="28"/>
        </w:rPr>
        <w:object w:dxaOrig="460" w:dyaOrig="400">
          <v:shape id="_x0000_i1071" type="#_x0000_t75" style="width:23.1pt;height:19.7pt" o:ole="">
            <v:imagedata r:id="rId32" o:title=""/>
          </v:shape>
          <o:OLEObject Type="Embed" ProgID="Equation" ShapeID="_x0000_i1071" DrawAspect="Content" ObjectID="_1542825855" r:id="rId33"/>
        </w:object>
      </w:r>
      <w:r>
        <w:rPr>
          <w:sz w:val="28"/>
          <w:szCs w:val="28"/>
        </w:rPr>
        <w:t xml:space="preserve"> - среднеожидаемое значение;</w:t>
      </w:r>
    </w:p>
    <w:p w:rsidR="004F0229" w:rsidRDefault="004F0229" w:rsidP="004F0229">
      <w:pPr>
        <w:spacing w:line="36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</w:t>
      </w:r>
      <w:r>
        <w:rPr>
          <w:b/>
          <w:i/>
          <w:sz w:val="28"/>
          <w:szCs w:val="28"/>
        </w:rPr>
        <w:t>n</w:t>
      </w:r>
      <w:r>
        <w:rPr>
          <w:sz w:val="28"/>
          <w:szCs w:val="28"/>
        </w:rPr>
        <w:t xml:space="preserve"> - общее число вариантов.</w:t>
      </w:r>
    </w:p>
    <w:p w:rsidR="004F0229" w:rsidRDefault="004F0229" w:rsidP="004F02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Степень изменения прибыли по вариантам инвестирования характеризует коэффициент вариации:</w:t>
      </w:r>
    </w:p>
    <w:p w:rsidR="004F0229" w:rsidRDefault="004F0229" w:rsidP="004F0229">
      <w:pPr>
        <w:spacing w:line="360" w:lineRule="auto"/>
        <w:jc w:val="center"/>
        <w:rPr>
          <w:sz w:val="28"/>
          <w:szCs w:val="28"/>
        </w:rPr>
      </w:pPr>
      <w:r>
        <w:rPr>
          <w:position w:val="-36"/>
          <w:sz w:val="28"/>
          <w:szCs w:val="28"/>
        </w:rPr>
        <w:object w:dxaOrig="1040" w:dyaOrig="780">
          <v:shape id="_x0000_i1072" type="#_x0000_t75" style="width:52.3pt;height:38.7pt" o:ole="">
            <v:imagedata r:id="rId34" o:title=""/>
          </v:shape>
          <o:OLEObject Type="Embed" ProgID="Equation" ShapeID="_x0000_i1072" DrawAspect="Content" ObjectID="_1542825856" r:id="rId35"/>
        </w:object>
      </w:r>
    </w:p>
    <w:p w:rsidR="004F0229" w:rsidRDefault="004F0229" w:rsidP="004F0229">
      <w:pPr>
        <w:spacing w:line="36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V </w:t>
      </w:r>
      <w:r>
        <w:rPr>
          <w:position w:val="-2"/>
          <w:sz w:val="28"/>
          <w:szCs w:val="28"/>
        </w:rPr>
        <w:object w:dxaOrig="200" w:dyaOrig="220">
          <v:shape id="_x0000_i1073" type="#_x0000_t75" style="width:10.2pt;height:10.85pt" o:ole="">
            <v:imagedata r:id="rId36" o:title=""/>
          </v:shape>
          <o:OLEObject Type="Embed" ProgID="Equation" ShapeID="_x0000_i1073" DrawAspect="Content" ObjectID="_1542825857" r:id="rId37"/>
        </w:object>
      </w:r>
      <w:r>
        <w:rPr>
          <w:sz w:val="28"/>
          <w:szCs w:val="28"/>
        </w:rPr>
        <w:t xml:space="preserve"> 10%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(слабая колеблемость);</w:t>
      </w:r>
    </w:p>
    <w:p w:rsidR="004F0229" w:rsidRDefault="004F0229" w:rsidP="004F0229">
      <w:pPr>
        <w:spacing w:line="36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>V</w:t>
      </w:r>
      <w:r>
        <w:rPr>
          <w:sz w:val="28"/>
          <w:szCs w:val="28"/>
        </w:rPr>
        <w:t xml:space="preserve"> = свыше 10% до 25% (умеренная колеблемость);</w:t>
      </w:r>
    </w:p>
    <w:p w:rsidR="004F0229" w:rsidRDefault="004F0229" w:rsidP="004F0229">
      <w:pPr>
        <w:spacing w:line="36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>V</w:t>
      </w:r>
      <w:r>
        <w:rPr>
          <w:sz w:val="28"/>
          <w:szCs w:val="28"/>
        </w:rPr>
        <w:t xml:space="preserve"> &gt; 25% (высокая колеблемость).</w:t>
      </w:r>
    </w:p>
    <w:p w:rsidR="002E14DE" w:rsidRPr="002E14DE" w:rsidRDefault="004F0229" w:rsidP="004F0229">
      <w:pPr>
        <w:spacing w:line="36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160BE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Пример</w:t>
      </w:r>
      <w:r w:rsidR="00160BE6">
        <w:rPr>
          <w:b/>
          <w:sz w:val="28"/>
          <w:szCs w:val="28"/>
        </w:rPr>
        <w:t xml:space="preserve"> 5</w:t>
      </w:r>
    </w:p>
    <w:p w:rsidR="004F0229" w:rsidRPr="004F0229" w:rsidRDefault="004F0229" w:rsidP="004F0229">
      <w:pPr>
        <w:spacing w:line="360" w:lineRule="auto"/>
        <w:rPr>
          <w:sz w:val="28"/>
          <w:szCs w:val="28"/>
        </w:rPr>
      </w:pPr>
      <w:r w:rsidRPr="004F0229">
        <w:rPr>
          <w:sz w:val="28"/>
          <w:szCs w:val="28"/>
        </w:rPr>
        <w:t xml:space="preserve">    Необходимо выбрать вариант строительства для инвестирования.</w:t>
      </w:r>
    </w:p>
    <w:p w:rsidR="004F0229" w:rsidRPr="004F0229" w:rsidRDefault="004F0229" w:rsidP="004F0229">
      <w:pPr>
        <w:spacing w:line="360" w:lineRule="auto"/>
        <w:rPr>
          <w:sz w:val="28"/>
          <w:szCs w:val="28"/>
        </w:rPr>
      </w:pPr>
      <w:r w:rsidRPr="00DB174E">
        <w:rPr>
          <w:b/>
          <w:sz w:val="28"/>
          <w:szCs w:val="28"/>
        </w:rPr>
        <w:t xml:space="preserve">    Реализация 1-го варианта</w:t>
      </w:r>
      <w:r w:rsidRPr="004F0229">
        <w:rPr>
          <w:sz w:val="28"/>
          <w:szCs w:val="28"/>
        </w:rPr>
        <w:t xml:space="preserve"> строительства может обеспечить прибыль:</w:t>
      </w:r>
    </w:p>
    <w:p w:rsidR="004F0229" w:rsidRPr="004F0229" w:rsidRDefault="004F0229" w:rsidP="004F0229">
      <w:pPr>
        <w:spacing w:line="360" w:lineRule="auto"/>
        <w:rPr>
          <w:sz w:val="28"/>
          <w:szCs w:val="28"/>
        </w:rPr>
      </w:pPr>
      <w:r w:rsidRPr="004F0229">
        <w:rPr>
          <w:sz w:val="28"/>
          <w:szCs w:val="28"/>
        </w:rPr>
        <w:t xml:space="preserve">    - по объектам 1-го типа - 15 млн. руб. в 9 случаях;</w:t>
      </w:r>
    </w:p>
    <w:p w:rsidR="004F0229" w:rsidRPr="004F0229" w:rsidRDefault="004F0229" w:rsidP="004F0229">
      <w:pPr>
        <w:spacing w:line="360" w:lineRule="auto"/>
        <w:rPr>
          <w:sz w:val="28"/>
          <w:szCs w:val="28"/>
        </w:rPr>
      </w:pPr>
      <w:r w:rsidRPr="004F0229">
        <w:rPr>
          <w:sz w:val="28"/>
          <w:szCs w:val="28"/>
        </w:rPr>
        <w:t xml:space="preserve">    - по объектам 2-го типа - 17 млн. руб. в 7 случаях;</w:t>
      </w:r>
    </w:p>
    <w:p w:rsidR="004F0229" w:rsidRPr="004F0229" w:rsidRDefault="004F0229" w:rsidP="004F0229">
      <w:pPr>
        <w:spacing w:line="360" w:lineRule="auto"/>
        <w:rPr>
          <w:sz w:val="28"/>
          <w:szCs w:val="28"/>
        </w:rPr>
      </w:pPr>
      <w:r w:rsidRPr="004F0229">
        <w:rPr>
          <w:sz w:val="28"/>
          <w:szCs w:val="28"/>
        </w:rPr>
        <w:t xml:space="preserve">    - по объектам 3-го типа - 20 млн. руб. в 4 случаях.</w:t>
      </w:r>
    </w:p>
    <w:p w:rsidR="004F0229" w:rsidRPr="004F0229" w:rsidRDefault="004F0229" w:rsidP="004F0229">
      <w:pPr>
        <w:spacing w:line="360" w:lineRule="auto"/>
        <w:rPr>
          <w:sz w:val="28"/>
          <w:szCs w:val="28"/>
        </w:rPr>
      </w:pPr>
      <w:r w:rsidRPr="004F0229">
        <w:rPr>
          <w:sz w:val="28"/>
          <w:szCs w:val="28"/>
        </w:rPr>
        <w:lastRenderedPageBreak/>
        <w:t xml:space="preserve">    </w:t>
      </w:r>
      <w:r w:rsidRPr="00DB174E">
        <w:rPr>
          <w:b/>
          <w:sz w:val="28"/>
          <w:szCs w:val="28"/>
        </w:rPr>
        <w:t>Реализация 2-го варианта</w:t>
      </w:r>
      <w:r w:rsidRPr="004F0229">
        <w:rPr>
          <w:sz w:val="28"/>
          <w:szCs w:val="28"/>
        </w:rPr>
        <w:t xml:space="preserve"> строительства может обеспечить прибыль:</w:t>
      </w:r>
    </w:p>
    <w:p w:rsidR="004F0229" w:rsidRPr="004F0229" w:rsidRDefault="004F0229" w:rsidP="004F0229">
      <w:pPr>
        <w:spacing w:line="360" w:lineRule="auto"/>
        <w:rPr>
          <w:sz w:val="28"/>
          <w:szCs w:val="28"/>
        </w:rPr>
      </w:pPr>
      <w:r w:rsidRPr="004F0229">
        <w:rPr>
          <w:sz w:val="28"/>
          <w:szCs w:val="28"/>
        </w:rPr>
        <w:t xml:space="preserve">    - по объектам 1-го типа - 12 млн. руб. в 4 случаях;</w:t>
      </w:r>
    </w:p>
    <w:p w:rsidR="004F0229" w:rsidRPr="004F0229" w:rsidRDefault="004F0229" w:rsidP="004F0229">
      <w:pPr>
        <w:spacing w:line="360" w:lineRule="auto"/>
        <w:rPr>
          <w:sz w:val="28"/>
          <w:szCs w:val="28"/>
        </w:rPr>
      </w:pPr>
      <w:r w:rsidRPr="004F0229">
        <w:rPr>
          <w:sz w:val="28"/>
          <w:szCs w:val="28"/>
        </w:rPr>
        <w:t xml:space="preserve">    - по объектам 2-го типа - 15 млн. руб. в 3 случаях;</w:t>
      </w:r>
    </w:p>
    <w:p w:rsidR="004F0229" w:rsidRPr="004F0229" w:rsidRDefault="004F0229" w:rsidP="004F0229">
      <w:pPr>
        <w:spacing w:line="360" w:lineRule="auto"/>
        <w:rPr>
          <w:sz w:val="28"/>
          <w:szCs w:val="28"/>
        </w:rPr>
      </w:pPr>
      <w:r w:rsidRPr="004F0229">
        <w:rPr>
          <w:sz w:val="28"/>
          <w:szCs w:val="28"/>
        </w:rPr>
        <w:t xml:space="preserve">    - по объектам 3-го типа - 17 млн. руб. в 2 случаях.</w:t>
      </w:r>
    </w:p>
    <w:p w:rsidR="004F0229" w:rsidRPr="00DB174E" w:rsidRDefault="004F0229" w:rsidP="004F0229">
      <w:pPr>
        <w:spacing w:line="360" w:lineRule="auto"/>
        <w:rPr>
          <w:b/>
          <w:sz w:val="28"/>
          <w:szCs w:val="28"/>
        </w:rPr>
      </w:pPr>
      <w:r w:rsidRPr="00DB174E">
        <w:rPr>
          <w:b/>
          <w:sz w:val="28"/>
          <w:szCs w:val="28"/>
        </w:rPr>
        <w:t xml:space="preserve">    Требуется:</w:t>
      </w:r>
    </w:p>
    <w:p w:rsidR="004F0229" w:rsidRPr="004F0229" w:rsidRDefault="004F0229" w:rsidP="004F0229">
      <w:pPr>
        <w:spacing w:line="360" w:lineRule="auto"/>
        <w:outlineLvl w:val="0"/>
        <w:rPr>
          <w:sz w:val="28"/>
          <w:szCs w:val="28"/>
        </w:rPr>
      </w:pPr>
      <w:r w:rsidRPr="004F0229">
        <w:rPr>
          <w:sz w:val="28"/>
          <w:szCs w:val="28"/>
        </w:rPr>
        <w:t xml:space="preserve">    1. Выбрать вариант строительства, обеспечивающий максимальную прибыль.</w:t>
      </w:r>
    </w:p>
    <w:p w:rsidR="004F0229" w:rsidRPr="004F0229" w:rsidRDefault="004F0229" w:rsidP="004F0229">
      <w:pPr>
        <w:spacing w:line="360" w:lineRule="auto"/>
        <w:jc w:val="both"/>
        <w:outlineLvl w:val="0"/>
        <w:rPr>
          <w:sz w:val="28"/>
          <w:szCs w:val="28"/>
        </w:rPr>
      </w:pPr>
      <w:r w:rsidRPr="004F0229">
        <w:rPr>
          <w:sz w:val="28"/>
          <w:szCs w:val="28"/>
        </w:rPr>
        <w:t xml:space="preserve">    2. Определить по вариантам строительства отклонение прибыли от ее ожидаемого значения.</w:t>
      </w:r>
    </w:p>
    <w:p w:rsidR="004F0229" w:rsidRPr="004F0229" w:rsidRDefault="004F0229" w:rsidP="004F0229">
      <w:pPr>
        <w:spacing w:line="360" w:lineRule="auto"/>
        <w:jc w:val="both"/>
        <w:outlineLvl w:val="0"/>
        <w:rPr>
          <w:b/>
          <w:sz w:val="28"/>
          <w:szCs w:val="28"/>
        </w:rPr>
      </w:pPr>
      <w:r w:rsidRPr="004F0229">
        <w:rPr>
          <w:b/>
          <w:sz w:val="28"/>
          <w:szCs w:val="28"/>
        </w:rPr>
        <w:t xml:space="preserve">    Решение.</w:t>
      </w:r>
    </w:p>
    <w:p w:rsidR="004F0229" w:rsidRPr="004F0229" w:rsidRDefault="004F0229" w:rsidP="004F0229">
      <w:pPr>
        <w:spacing w:line="360" w:lineRule="auto"/>
        <w:jc w:val="both"/>
        <w:rPr>
          <w:sz w:val="28"/>
          <w:szCs w:val="28"/>
        </w:rPr>
      </w:pPr>
      <w:r w:rsidRPr="004F0229">
        <w:rPr>
          <w:sz w:val="28"/>
          <w:szCs w:val="28"/>
        </w:rPr>
        <w:t xml:space="preserve">    1</w:t>
      </w:r>
      <w:r w:rsidR="00160BE6">
        <w:rPr>
          <w:sz w:val="28"/>
          <w:szCs w:val="28"/>
        </w:rPr>
        <w:t xml:space="preserve">. </w:t>
      </w:r>
      <w:r w:rsidRPr="004F0229">
        <w:rPr>
          <w:sz w:val="28"/>
          <w:szCs w:val="28"/>
        </w:rPr>
        <w:t xml:space="preserve"> При вложении капитала в 1-й вариант строительства:</w:t>
      </w:r>
    </w:p>
    <w:p w:rsidR="004F0229" w:rsidRPr="004F0229" w:rsidRDefault="004F0229" w:rsidP="004F0229">
      <w:pPr>
        <w:spacing w:line="360" w:lineRule="auto"/>
        <w:jc w:val="both"/>
        <w:rPr>
          <w:sz w:val="28"/>
          <w:szCs w:val="28"/>
        </w:rPr>
      </w:pPr>
      <w:r w:rsidRPr="004F0229">
        <w:rPr>
          <w:sz w:val="28"/>
          <w:szCs w:val="28"/>
        </w:rPr>
        <w:t xml:space="preserve">       - общее число случаев: 9 +7 + 4 = 20;</w:t>
      </w:r>
    </w:p>
    <w:p w:rsidR="004F0229" w:rsidRPr="004F0229" w:rsidRDefault="004F0229" w:rsidP="004F0229">
      <w:pPr>
        <w:spacing w:line="360" w:lineRule="auto"/>
        <w:jc w:val="both"/>
        <w:rPr>
          <w:sz w:val="28"/>
          <w:szCs w:val="28"/>
        </w:rPr>
      </w:pPr>
      <w:r w:rsidRPr="004F0229">
        <w:rPr>
          <w:sz w:val="28"/>
          <w:szCs w:val="28"/>
        </w:rPr>
        <w:t xml:space="preserve">       - математическое ожидание прибыли равно:</w:t>
      </w:r>
    </w:p>
    <w:p w:rsidR="004F0229" w:rsidRPr="004F0229" w:rsidRDefault="004F0229" w:rsidP="004F0229">
      <w:pPr>
        <w:spacing w:line="360" w:lineRule="auto"/>
        <w:jc w:val="center"/>
        <w:rPr>
          <w:sz w:val="28"/>
          <w:szCs w:val="28"/>
        </w:rPr>
      </w:pPr>
      <w:r w:rsidRPr="004F0229">
        <w:rPr>
          <w:position w:val="-24"/>
          <w:sz w:val="28"/>
          <w:szCs w:val="28"/>
        </w:rPr>
        <w:object w:dxaOrig="7400" w:dyaOrig="660">
          <v:shape id="_x0000_i1083" type="#_x0000_t75" style="width:369.5pt;height:32.6pt" o:ole="">
            <v:imagedata r:id="rId38" o:title=""/>
          </v:shape>
          <o:OLEObject Type="Embed" ProgID="Equation" ShapeID="_x0000_i1083" DrawAspect="Content" ObjectID="_1542825858" r:id="rId39"/>
        </w:object>
      </w:r>
    </w:p>
    <w:p w:rsidR="004F0229" w:rsidRPr="004F0229" w:rsidRDefault="004F0229" w:rsidP="004F0229">
      <w:pPr>
        <w:spacing w:line="360" w:lineRule="auto"/>
        <w:jc w:val="both"/>
        <w:rPr>
          <w:sz w:val="28"/>
          <w:szCs w:val="28"/>
        </w:rPr>
      </w:pPr>
      <w:r w:rsidRPr="004F0229">
        <w:rPr>
          <w:sz w:val="28"/>
          <w:szCs w:val="28"/>
        </w:rPr>
        <w:t xml:space="preserve">      При вложении капитала во 2-й вариант строительства:</w:t>
      </w:r>
    </w:p>
    <w:p w:rsidR="004F0229" w:rsidRPr="004F0229" w:rsidRDefault="004F0229" w:rsidP="004F0229">
      <w:pPr>
        <w:spacing w:line="360" w:lineRule="auto"/>
        <w:jc w:val="both"/>
        <w:rPr>
          <w:sz w:val="28"/>
          <w:szCs w:val="28"/>
        </w:rPr>
      </w:pPr>
      <w:r w:rsidRPr="004F0229">
        <w:rPr>
          <w:sz w:val="28"/>
          <w:szCs w:val="28"/>
        </w:rPr>
        <w:t xml:space="preserve">       - общее число случаев: 4 + 3 + 2 = 9;</w:t>
      </w:r>
    </w:p>
    <w:p w:rsidR="004F0229" w:rsidRPr="004F0229" w:rsidRDefault="004F0229" w:rsidP="004F0229">
      <w:pPr>
        <w:spacing w:line="360" w:lineRule="auto"/>
        <w:jc w:val="both"/>
        <w:rPr>
          <w:sz w:val="28"/>
          <w:szCs w:val="28"/>
        </w:rPr>
      </w:pPr>
      <w:r w:rsidRPr="004F0229">
        <w:rPr>
          <w:sz w:val="28"/>
          <w:szCs w:val="28"/>
        </w:rPr>
        <w:t xml:space="preserve">       - математическое ожидание прибыли равно:</w:t>
      </w:r>
    </w:p>
    <w:p w:rsidR="004F0229" w:rsidRPr="004F0229" w:rsidRDefault="004F0229" w:rsidP="004F0229">
      <w:pPr>
        <w:spacing w:line="360" w:lineRule="auto"/>
        <w:jc w:val="center"/>
        <w:rPr>
          <w:sz w:val="28"/>
          <w:szCs w:val="28"/>
        </w:rPr>
      </w:pPr>
      <w:r w:rsidRPr="004F0229">
        <w:rPr>
          <w:position w:val="-24"/>
          <w:sz w:val="28"/>
          <w:szCs w:val="28"/>
        </w:rPr>
        <w:object w:dxaOrig="7340" w:dyaOrig="660">
          <v:shape id="_x0000_i1084" type="#_x0000_t75" style="width:366.8pt;height:32.6pt" o:ole="">
            <v:imagedata r:id="rId40" o:title=""/>
          </v:shape>
          <o:OLEObject Type="Embed" ProgID="Equation" ShapeID="_x0000_i1084" DrawAspect="Content" ObjectID="_1542825859" r:id="rId41"/>
        </w:object>
      </w:r>
    </w:p>
    <w:p w:rsidR="004F0229" w:rsidRPr="004F0229" w:rsidRDefault="004F0229" w:rsidP="004F0229">
      <w:pPr>
        <w:spacing w:line="360" w:lineRule="auto"/>
        <w:jc w:val="both"/>
        <w:outlineLvl w:val="0"/>
        <w:rPr>
          <w:sz w:val="28"/>
          <w:szCs w:val="28"/>
        </w:rPr>
      </w:pPr>
      <w:r w:rsidRPr="004F0229">
        <w:rPr>
          <w:sz w:val="28"/>
          <w:szCs w:val="28"/>
        </w:rPr>
        <w:t xml:space="preserve">    Объекты 1-го варианта предполагают более высокую среднеожидаемую прибыль.</w:t>
      </w:r>
    </w:p>
    <w:p w:rsidR="004F0229" w:rsidRPr="004F0229" w:rsidRDefault="004F0229" w:rsidP="004F0229">
      <w:pPr>
        <w:spacing w:line="360" w:lineRule="auto"/>
        <w:outlineLvl w:val="0"/>
        <w:rPr>
          <w:sz w:val="28"/>
          <w:szCs w:val="28"/>
        </w:rPr>
      </w:pPr>
      <w:r w:rsidRPr="004F0229">
        <w:rPr>
          <w:sz w:val="28"/>
          <w:szCs w:val="28"/>
        </w:rPr>
        <w:t xml:space="preserve">    2. При вложении капитала в объекты по вариантам строительства среднеквадратическое отклонение составит:</w:t>
      </w:r>
    </w:p>
    <w:p w:rsidR="004F0229" w:rsidRPr="00160BE6" w:rsidRDefault="004F0229" w:rsidP="004F0229">
      <w:pPr>
        <w:spacing w:line="360" w:lineRule="auto"/>
        <w:rPr>
          <w:b/>
          <w:sz w:val="28"/>
          <w:szCs w:val="28"/>
        </w:rPr>
      </w:pPr>
      <w:r w:rsidRPr="00160BE6">
        <w:rPr>
          <w:b/>
          <w:sz w:val="28"/>
          <w:szCs w:val="28"/>
        </w:rPr>
        <w:t xml:space="preserve">    1-й вариант:</w:t>
      </w:r>
    </w:p>
    <w:p w:rsidR="004F0229" w:rsidRPr="004F0229" w:rsidRDefault="004F0229" w:rsidP="004F0229">
      <w:pPr>
        <w:spacing w:line="360" w:lineRule="auto"/>
        <w:jc w:val="center"/>
        <w:rPr>
          <w:sz w:val="28"/>
          <w:szCs w:val="28"/>
        </w:rPr>
      </w:pPr>
      <w:r w:rsidRPr="004F0229">
        <w:rPr>
          <w:position w:val="-26"/>
          <w:sz w:val="28"/>
          <w:szCs w:val="28"/>
        </w:rPr>
        <w:object w:dxaOrig="9541" w:dyaOrig="800">
          <v:shape id="_x0000_i1085" type="#_x0000_t75" style="width:470.05pt;height:40.1pt" o:ole="">
            <v:imagedata r:id="rId42" o:title=""/>
          </v:shape>
          <o:OLEObject Type="Embed" ProgID="Equation" ShapeID="_x0000_i1085" DrawAspect="Content" ObjectID="_1542825860" r:id="rId43"/>
        </w:object>
      </w:r>
    </w:p>
    <w:p w:rsidR="004F0229" w:rsidRPr="004F0229" w:rsidRDefault="004F0229" w:rsidP="004F0229">
      <w:pPr>
        <w:spacing w:line="360" w:lineRule="auto"/>
        <w:rPr>
          <w:sz w:val="28"/>
          <w:szCs w:val="28"/>
        </w:rPr>
      </w:pPr>
      <w:r w:rsidRPr="004F0229">
        <w:rPr>
          <w:sz w:val="28"/>
          <w:szCs w:val="28"/>
        </w:rPr>
        <w:t xml:space="preserve">    Средняя ожидаемая прибыль находится в пределах   16,70 </w:t>
      </w:r>
      <w:r w:rsidRPr="004F0229">
        <w:rPr>
          <w:position w:val="-2"/>
          <w:sz w:val="28"/>
          <w:szCs w:val="28"/>
        </w:rPr>
        <w:object w:dxaOrig="200" w:dyaOrig="220">
          <v:shape id="_x0000_i1086" type="#_x0000_t75" style="width:9.5pt;height:11.55pt" o:ole="">
            <v:imagedata r:id="rId44" o:title=""/>
          </v:shape>
          <o:OLEObject Type="Embed" ProgID="Equation" ShapeID="_x0000_i1086" DrawAspect="Content" ObjectID="_1542825861" r:id="rId45"/>
        </w:object>
      </w:r>
      <w:r w:rsidRPr="004F0229">
        <w:rPr>
          <w:sz w:val="28"/>
          <w:szCs w:val="28"/>
        </w:rPr>
        <w:t xml:space="preserve"> 1,87 млн. руб.</w:t>
      </w:r>
    </w:p>
    <w:p w:rsidR="004F0229" w:rsidRPr="00160BE6" w:rsidRDefault="004F0229" w:rsidP="004F0229">
      <w:pPr>
        <w:spacing w:line="360" w:lineRule="auto"/>
        <w:rPr>
          <w:b/>
          <w:sz w:val="28"/>
          <w:szCs w:val="28"/>
        </w:rPr>
      </w:pPr>
      <w:r w:rsidRPr="004F0229">
        <w:rPr>
          <w:sz w:val="28"/>
          <w:szCs w:val="28"/>
        </w:rPr>
        <w:t xml:space="preserve">    </w:t>
      </w:r>
      <w:r w:rsidRPr="00160BE6">
        <w:rPr>
          <w:b/>
          <w:sz w:val="28"/>
          <w:szCs w:val="28"/>
        </w:rPr>
        <w:t>2-й вариант:</w:t>
      </w:r>
    </w:p>
    <w:p w:rsidR="004F0229" w:rsidRPr="004F0229" w:rsidRDefault="004F0229" w:rsidP="004F0229">
      <w:pPr>
        <w:spacing w:line="360" w:lineRule="auto"/>
        <w:jc w:val="center"/>
        <w:rPr>
          <w:sz w:val="28"/>
          <w:szCs w:val="28"/>
        </w:rPr>
      </w:pPr>
      <w:r w:rsidRPr="004F0229">
        <w:rPr>
          <w:position w:val="-26"/>
          <w:sz w:val="28"/>
          <w:szCs w:val="28"/>
        </w:rPr>
        <w:object w:dxaOrig="9521" w:dyaOrig="800">
          <v:shape id="_x0000_i1087" type="#_x0000_t75" style="width:469.35pt;height:40.1pt" o:ole="">
            <v:imagedata r:id="rId46" o:title=""/>
          </v:shape>
          <o:OLEObject Type="Embed" ProgID="Equation" ShapeID="_x0000_i1087" DrawAspect="Content" ObjectID="_1542825862" r:id="rId47"/>
        </w:object>
      </w:r>
    </w:p>
    <w:p w:rsidR="004F0229" w:rsidRPr="004F0229" w:rsidRDefault="004F0229" w:rsidP="004F0229">
      <w:pPr>
        <w:spacing w:line="360" w:lineRule="auto"/>
        <w:rPr>
          <w:sz w:val="28"/>
          <w:szCs w:val="28"/>
        </w:rPr>
      </w:pPr>
      <w:r w:rsidRPr="004F0229">
        <w:rPr>
          <w:sz w:val="28"/>
          <w:szCs w:val="28"/>
        </w:rPr>
        <w:t xml:space="preserve">    Средняя ожидаемая прибыль находится в пределах   13,01 </w:t>
      </w:r>
      <w:r w:rsidRPr="004F0229">
        <w:rPr>
          <w:position w:val="-2"/>
          <w:sz w:val="28"/>
          <w:szCs w:val="28"/>
        </w:rPr>
        <w:object w:dxaOrig="200" w:dyaOrig="220">
          <v:shape id="_x0000_i1088" type="#_x0000_t75" style="width:9.5pt;height:11.55pt" o:ole="">
            <v:imagedata r:id="rId44" o:title=""/>
          </v:shape>
          <o:OLEObject Type="Embed" ProgID="Equation" ShapeID="_x0000_i1088" DrawAspect="Content" ObjectID="_1542825863" r:id="rId48"/>
        </w:object>
      </w:r>
      <w:r w:rsidRPr="004F0229">
        <w:rPr>
          <w:sz w:val="28"/>
          <w:szCs w:val="28"/>
        </w:rPr>
        <w:t xml:space="preserve"> 1,55 млн. руб.</w:t>
      </w:r>
    </w:p>
    <w:p w:rsidR="004F0229" w:rsidRPr="004F0229" w:rsidRDefault="004F0229" w:rsidP="004F0229">
      <w:pPr>
        <w:spacing w:line="360" w:lineRule="auto"/>
        <w:jc w:val="both"/>
        <w:rPr>
          <w:sz w:val="28"/>
          <w:szCs w:val="28"/>
        </w:rPr>
      </w:pPr>
      <w:r w:rsidRPr="004F0229">
        <w:rPr>
          <w:sz w:val="28"/>
          <w:szCs w:val="28"/>
        </w:rPr>
        <w:t xml:space="preserve">    Объекты 1-го варианта предпочтительнее, т.к. (16,70 - 1,87)</w:t>
      </w:r>
      <w:r w:rsidR="0087161E">
        <w:rPr>
          <w:sz w:val="28"/>
          <w:szCs w:val="28"/>
        </w:rPr>
        <w:t xml:space="preserve"> </w:t>
      </w:r>
      <w:r w:rsidRPr="004F0229">
        <w:rPr>
          <w:sz w:val="28"/>
          <w:szCs w:val="28"/>
        </w:rPr>
        <w:t xml:space="preserve"> &gt; </w:t>
      </w:r>
      <w:r w:rsidR="0087161E">
        <w:rPr>
          <w:sz w:val="28"/>
          <w:szCs w:val="28"/>
        </w:rPr>
        <w:t xml:space="preserve"> </w:t>
      </w:r>
      <w:r w:rsidRPr="004F0229">
        <w:rPr>
          <w:sz w:val="28"/>
          <w:szCs w:val="28"/>
        </w:rPr>
        <w:t>(13,01 + 1,55).</w:t>
      </w:r>
    </w:p>
    <w:p w:rsidR="004F0229" w:rsidRDefault="002E14DE" w:rsidP="005251F3">
      <w:pPr>
        <w:spacing w:line="36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2E14DE" w:rsidRPr="002E14DE" w:rsidRDefault="002E14DE" w:rsidP="00160BE6">
      <w:pPr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Задача </w:t>
      </w:r>
      <w:r w:rsidR="00160BE6">
        <w:rPr>
          <w:b/>
          <w:sz w:val="28"/>
          <w:szCs w:val="28"/>
        </w:rPr>
        <w:t>№ 7</w:t>
      </w:r>
    </w:p>
    <w:p w:rsidR="002E14DE" w:rsidRPr="002E14DE" w:rsidRDefault="002E14DE" w:rsidP="005251F3">
      <w:pPr>
        <w:spacing w:line="360" w:lineRule="auto"/>
        <w:jc w:val="both"/>
        <w:rPr>
          <w:sz w:val="28"/>
          <w:szCs w:val="28"/>
        </w:rPr>
      </w:pPr>
      <w:r w:rsidRPr="002E14DE">
        <w:rPr>
          <w:sz w:val="28"/>
          <w:szCs w:val="28"/>
        </w:rPr>
        <w:t xml:space="preserve">    Определить коэффициенты вариации прибыли по вариантам инвестирования:</w:t>
      </w:r>
    </w:p>
    <w:p w:rsidR="002E14DE" w:rsidRPr="002E14DE" w:rsidRDefault="002E14DE" w:rsidP="005251F3">
      <w:pPr>
        <w:spacing w:line="360" w:lineRule="auto"/>
        <w:jc w:val="both"/>
        <w:rPr>
          <w:sz w:val="28"/>
          <w:szCs w:val="28"/>
        </w:rPr>
      </w:pPr>
      <w:r w:rsidRPr="002E14DE">
        <w:rPr>
          <w:sz w:val="28"/>
          <w:szCs w:val="28"/>
        </w:rPr>
        <w:t xml:space="preserve">    - математическое ожидание прибыли по 1-му варианту равно 16,70 млн. руб.;</w:t>
      </w:r>
    </w:p>
    <w:p w:rsidR="002E14DE" w:rsidRPr="002E14DE" w:rsidRDefault="002E14DE" w:rsidP="005251F3">
      <w:pPr>
        <w:spacing w:line="360" w:lineRule="auto"/>
        <w:jc w:val="both"/>
        <w:rPr>
          <w:sz w:val="28"/>
          <w:szCs w:val="28"/>
        </w:rPr>
      </w:pPr>
      <w:r w:rsidRPr="002E14DE">
        <w:rPr>
          <w:sz w:val="28"/>
          <w:szCs w:val="28"/>
        </w:rPr>
        <w:t xml:space="preserve">    - математическое ожидание прибыли по 2-му варианту равно 13,01 млн. руб.;</w:t>
      </w:r>
    </w:p>
    <w:p w:rsidR="002E14DE" w:rsidRPr="002E14DE" w:rsidRDefault="002E14DE" w:rsidP="005251F3">
      <w:pPr>
        <w:spacing w:line="360" w:lineRule="auto"/>
        <w:jc w:val="both"/>
        <w:rPr>
          <w:sz w:val="28"/>
          <w:szCs w:val="28"/>
        </w:rPr>
      </w:pPr>
      <w:r w:rsidRPr="002E14DE">
        <w:rPr>
          <w:sz w:val="28"/>
          <w:szCs w:val="28"/>
        </w:rPr>
        <w:t xml:space="preserve">    - ме</w:t>
      </w:r>
      <w:r>
        <w:rPr>
          <w:sz w:val="28"/>
          <w:szCs w:val="28"/>
        </w:rPr>
        <w:t>ра неопределенности (дисперсия)</w:t>
      </w:r>
      <w:r w:rsidRPr="002E14DE">
        <w:rPr>
          <w:sz w:val="28"/>
          <w:szCs w:val="28"/>
        </w:rPr>
        <w:t xml:space="preserve"> соответственно равна:</w:t>
      </w:r>
    </w:p>
    <w:p w:rsidR="002E14DE" w:rsidRPr="002E14DE" w:rsidRDefault="002E14DE" w:rsidP="005251F3">
      <w:pPr>
        <w:spacing w:line="360" w:lineRule="auto"/>
        <w:jc w:val="center"/>
        <w:rPr>
          <w:sz w:val="28"/>
          <w:szCs w:val="28"/>
        </w:rPr>
      </w:pPr>
      <w:r w:rsidRPr="002E14DE">
        <w:rPr>
          <w:position w:val="-12"/>
          <w:sz w:val="28"/>
          <w:szCs w:val="28"/>
        </w:rPr>
        <w:object w:dxaOrig="1460" w:dyaOrig="440">
          <v:shape id="_x0000_i1048" type="#_x0000_t75" style="width:72.7pt;height:21.75pt" o:ole="">
            <v:imagedata r:id="rId49" o:title=""/>
          </v:shape>
          <o:OLEObject Type="Embed" ProgID="Equation" ShapeID="_x0000_i1048" DrawAspect="Content" ObjectID="_1542825864" r:id="rId50"/>
        </w:object>
      </w:r>
      <w:r w:rsidRPr="002E14DE">
        <w:rPr>
          <w:sz w:val="28"/>
          <w:szCs w:val="28"/>
        </w:rPr>
        <w:t xml:space="preserve">;   </w:t>
      </w:r>
      <w:r w:rsidRPr="002E14DE">
        <w:rPr>
          <w:position w:val="-12"/>
          <w:sz w:val="28"/>
          <w:szCs w:val="28"/>
        </w:rPr>
        <w:object w:dxaOrig="1460" w:dyaOrig="440">
          <v:shape id="_x0000_i1049" type="#_x0000_t75" style="width:72.7pt;height:21.75pt" o:ole="">
            <v:imagedata r:id="rId51" o:title=""/>
          </v:shape>
          <o:OLEObject Type="Embed" ProgID="Equation" ShapeID="_x0000_i1049" DrawAspect="Content" ObjectID="_1542825865" r:id="rId52"/>
        </w:object>
      </w:r>
    </w:p>
    <w:p w:rsidR="002E14DE" w:rsidRPr="002E14DE" w:rsidRDefault="002E14DE" w:rsidP="00DB174E">
      <w:pPr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="00DB174E">
        <w:rPr>
          <w:b/>
          <w:sz w:val="28"/>
          <w:szCs w:val="28"/>
        </w:rPr>
        <w:t>№ 8</w:t>
      </w:r>
    </w:p>
    <w:p w:rsidR="00DB174E" w:rsidRDefault="002E14DE" w:rsidP="005251F3">
      <w:pPr>
        <w:spacing w:line="360" w:lineRule="auto"/>
        <w:jc w:val="both"/>
        <w:rPr>
          <w:sz w:val="28"/>
          <w:szCs w:val="28"/>
        </w:rPr>
      </w:pPr>
      <w:r w:rsidRPr="002E14DE">
        <w:rPr>
          <w:sz w:val="28"/>
          <w:szCs w:val="28"/>
        </w:rPr>
        <w:t xml:space="preserve">    Необходимо принять решение о целесообразности страхования продукции стоимостью 400 млн. руб. при ее перевозке. </w:t>
      </w:r>
    </w:p>
    <w:p w:rsidR="00DB174E" w:rsidRDefault="00DB174E" w:rsidP="005251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E14DE" w:rsidRPr="002E14DE">
        <w:rPr>
          <w:sz w:val="28"/>
          <w:szCs w:val="28"/>
        </w:rPr>
        <w:t>Вероятность утраты груза</w:t>
      </w:r>
      <w:r w:rsidR="002E14DE">
        <w:rPr>
          <w:sz w:val="28"/>
          <w:szCs w:val="28"/>
        </w:rPr>
        <w:t xml:space="preserve"> при его перевозке 0,5%. </w:t>
      </w:r>
    </w:p>
    <w:p w:rsidR="00DB174E" w:rsidRDefault="00DB174E" w:rsidP="005251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E14DE">
        <w:rPr>
          <w:sz w:val="28"/>
          <w:szCs w:val="28"/>
        </w:rPr>
        <w:t>Страхо</w:t>
      </w:r>
      <w:r w:rsidR="002E14DE" w:rsidRPr="002E14DE">
        <w:rPr>
          <w:sz w:val="28"/>
          <w:szCs w:val="28"/>
        </w:rPr>
        <w:t xml:space="preserve">вая сумма равна стоимости перевозимой продукции. </w:t>
      </w:r>
    </w:p>
    <w:p w:rsidR="002E14DE" w:rsidRPr="002E14DE" w:rsidRDefault="00DB174E" w:rsidP="005251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E14DE" w:rsidRPr="002E14DE">
        <w:rPr>
          <w:sz w:val="28"/>
          <w:szCs w:val="28"/>
        </w:rPr>
        <w:t>Страховой взнос установлен в размере 1,5% суммы страхования.</w:t>
      </w:r>
    </w:p>
    <w:sectPr w:rsidR="002E14DE" w:rsidRPr="002E14DE" w:rsidSect="00E34C61">
      <w:headerReference w:type="default" r:id="rId53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509" w:rsidRDefault="00F64509" w:rsidP="00E34C61">
      <w:r>
        <w:separator/>
      </w:r>
    </w:p>
  </w:endnote>
  <w:endnote w:type="continuationSeparator" w:id="0">
    <w:p w:rsidR="00F64509" w:rsidRDefault="00F64509" w:rsidP="00E3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509" w:rsidRDefault="00F64509" w:rsidP="00E34C61">
      <w:r>
        <w:separator/>
      </w:r>
    </w:p>
  </w:footnote>
  <w:footnote w:type="continuationSeparator" w:id="0">
    <w:p w:rsidR="00F64509" w:rsidRDefault="00F64509" w:rsidP="00E34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7981497"/>
      <w:docPartObj>
        <w:docPartGallery w:val="Page Numbers (Top of Page)"/>
        <w:docPartUnique/>
      </w:docPartObj>
    </w:sdtPr>
    <w:sdtEndPr/>
    <w:sdtContent>
      <w:p w:rsidR="00E34C61" w:rsidRDefault="00E34C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D2D">
          <w:rPr>
            <w:noProof/>
          </w:rPr>
          <w:t>8</w:t>
        </w:r>
        <w:r>
          <w:fldChar w:fldCharType="end"/>
        </w:r>
      </w:p>
    </w:sdtContent>
  </w:sdt>
  <w:p w:rsidR="00E34C61" w:rsidRDefault="00E34C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4AC"/>
    <w:rsid w:val="0007733C"/>
    <w:rsid w:val="001479E5"/>
    <w:rsid w:val="00160BE6"/>
    <w:rsid w:val="002E14DE"/>
    <w:rsid w:val="00316D2D"/>
    <w:rsid w:val="003D671F"/>
    <w:rsid w:val="004F0229"/>
    <w:rsid w:val="005251F3"/>
    <w:rsid w:val="00607EB5"/>
    <w:rsid w:val="006110BA"/>
    <w:rsid w:val="00664E7A"/>
    <w:rsid w:val="006C2296"/>
    <w:rsid w:val="00811F13"/>
    <w:rsid w:val="00812CB7"/>
    <w:rsid w:val="0087161E"/>
    <w:rsid w:val="008D3A22"/>
    <w:rsid w:val="00985F17"/>
    <w:rsid w:val="00AC74AC"/>
    <w:rsid w:val="00B4027E"/>
    <w:rsid w:val="00D16624"/>
    <w:rsid w:val="00DB174E"/>
    <w:rsid w:val="00DD2E41"/>
    <w:rsid w:val="00E34C61"/>
    <w:rsid w:val="00F407AA"/>
    <w:rsid w:val="00F6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8A869"/>
  <w15:chartTrackingRefBased/>
  <w15:docId w15:val="{B94AE90D-CB06-4B0E-956A-431B98A7D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E34C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4C6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34C61"/>
  </w:style>
  <w:style w:type="paragraph" w:styleId="a5">
    <w:name w:val="footer"/>
    <w:basedOn w:val="a"/>
    <w:link w:val="a6"/>
    <w:uiPriority w:val="99"/>
    <w:unhideWhenUsed/>
    <w:rsid w:val="00E34C6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34C61"/>
  </w:style>
  <w:style w:type="paragraph" w:styleId="a7">
    <w:name w:val="Balloon Text"/>
    <w:basedOn w:val="a"/>
    <w:link w:val="a8"/>
    <w:uiPriority w:val="99"/>
    <w:semiHidden/>
    <w:unhideWhenUsed/>
    <w:rsid w:val="002E14D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14DE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9">
    <w:name w:val="Стиль"/>
    <w:rsid w:val="00812C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55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53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5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1705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Наумов</dc:creator>
  <cp:keywords/>
  <dc:description/>
  <cp:lastModifiedBy>Виктор Наумов</cp:lastModifiedBy>
  <cp:revision>6</cp:revision>
  <cp:lastPrinted>2016-12-09T18:43:00Z</cp:lastPrinted>
  <dcterms:created xsi:type="dcterms:W3CDTF">2016-12-09T17:07:00Z</dcterms:created>
  <dcterms:modified xsi:type="dcterms:W3CDTF">2016-12-09T18:45:00Z</dcterms:modified>
</cp:coreProperties>
</file>